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color w:val="auto"/>
          <w:sz w:val="21"/>
          <w:szCs w:val="21"/>
        </w:rPr>
      </w:pPr>
      <w:r>
        <w:rPr>
          <w:rFonts w:hint="eastAsia" w:asciiTheme="minorEastAsia" w:hAnsiTheme="minorEastAsia"/>
          <w:b/>
          <w:color w:val="auto"/>
          <w:sz w:val="21"/>
          <w:szCs w:val="21"/>
        </w:rPr>
        <w:t>北京师范大学附属中学</w:t>
      </w:r>
      <w:r>
        <w:rPr>
          <w:rFonts w:hint="eastAsia" w:asciiTheme="minorEastAsia" w:hAnsiTheme="minorEastAsia"/>
          <w:b/>
          <w:color w:val="auto"/>
          <w:sz w:val="21"/>
          <w:szCs w:val="21"/>
          <w:lang w:val="en-US" w:eastAsia="zh-CN"/>
        </w:rPr>
        <w:t>2024年</w:t>
      </w:r>
      <w:r>
        <w:rPr>
          <w:rFonts w:hint="eastAsia" w:asciiTheme="minorEastAsia" w:hAnsiTheme="minorEastAsia"/>
          <w:b/>
          <w:color w:val="auto"/>
          <w:sz w:val="21"/>
          <w:szCs w:val="21"/>
        </w:rPr>
        <w:t>数据中心软件平台</w:t>
      </w:r>
      <w:r>
        <w:rPr>
          <w:rFonts w:hint="eastAsia" w:asciiTheme="minorEastAsia" w:hAnsiTheme="minorEastAsia"/>
          <w:b/>
          <w:color w:val="auto"/>
          <w:sz w:val="21"/>
          <w:szCs w:val="21"/>
          <w:lang w:val="en-US" w:eastAsia="zh-CN"/>
        </w:rPr>
        <w:t>升级</w:t>
      </w:r>
      <w:r>
        <w:rPr>
          <w:rFonts w:hint="eastAsia" w:asciiTheme="minorEastAsia" w:hAnsiTheme="minorEastAsia"/>
          <w:b/>
          <w:color w:val="auto"/>
          <w:sz w:val="21"/>
          <w:szCs w:val="21"/>
        </w:rPr>
        <w:t>项目</w:t>
      </w:r>
      <w:bookmarkStart w:id="0" w:name="_GoBack"/>
      <w:bookmarkEnd w:id="0"/>
      <w:r>
        <w:rPr>
          <w:rFonts w:hint="eastAsia" w:asciiTheme="minorEastAsia" w:hAnsiTheme="minorEastAsia"/>
          <w:b/>
          <w:color w:val="auto"/>
          <w:sz w:val="21"/>
          <w:szCs w:val="21"/>
        </w:rPr>
        <w:t>采购需求</w:t>
      </w:r>
    </w:p>
    <w:p>
      <w:pPr>
        <w:spacing w:line="360" w:lineRule="auto"/>
        <w:jc w:val="center"/>
        <w:rPr>
          <w:rFonts w:asciiTheme="minorEastAsia" w:hAnsiTheme="minorEastAsia"/>
          <w:b/>
          <w:color w:val="auto"/>
          <w:sz w:val="21"/>
          <w:szCs w:val="21"/>
        </w:rPr>
      </w:pPr>
    </w:p>
    <w:p>
      <w:pPr>
        <w:pStyle w:val="13"/>
        <w:numPr>
          <w:ilvl w:val="0"/>
          <w:numId w:val="3"/>
        </w:numPr>
        <w:spacing w:line="360" w:lineRule="auto"/>
        <w:ind w:firstLineChars="0"/>
        <w:rPr>
          <w:rFonts w:asciiTheme="minorEastAsia" w:hAnsiTheme="minorEastAsia"/>
          <w:b/>
          <w:bCs/>
          <w:color w:val="auto"/>
          <w:sz w:val="21"/>
          <w:szCs w:val="21"/>
        </w:rPr>
      </w:pPr>
      <w:r>
        <w:rPr>
          <w:rFonts w:hint="eastAsia" w:asciiTheme="minorEastAsia" w:hAnsiTheme="minorEastAsia"/>
          <w:b/>
          <w:bCs/>
          <w:color w:val="auto"/>
          <w:sz w:val="21"/>
          <w:szCs w:val="21"/>
        </w:rPr>
        <w:t>项目名称</w:t>
      </w:r>
    </w:p>
    <w:p>
      <w:pPr>
        <w:spacing w:line="360" w:lineRule="auto"/>
        <w:ind w:left="360"/>
        <w:rPr>
          <w:color w:val="auto"/>
          <w:sz w:val="21"/>
          <w:szCs w:val="21"/>
        </w:rPr>
      </w:pPr>
      <w:r>
        <w:rPr>
          <w:rFonts w:hint="eastAsia"/>
          <w:color w:val="auto"/>
          <w:sz w:val="21"/>
          <w:szCs w:val="21"/>
        </w:rPr>
        <w:t>北京师范大学附属中学2024年数据中心软件平台升级项目</w:t>
      </w:r>
    </w:p>
    <w:p>
      <w:pPr>
        <w:pStyle w:val="13"/>
        <w:numPr>
          <w:ilvl w:val="0"/>
          <w:numId w:val="3"/>
        </w:numPr>
        <w:spacing w:line="360" w:lineRule="auto"/>
        <w:ind w:firstLineChars="0"/>
        <w:rPr>
          <w:rFonts w:asciiTheme="minorEastAsia" w:hAnsiTheme="minorEastAsia"/>
          <w:b/>
          <w:bCs/>
          <w:color w:val="auto"/>
          <w:sz w:val="21"/>
          <w:szCs w:val="21"/>
        </w:rPr>
      </w:pPr>
      <w:r>
        <w:rPr>
          <w:rFonts w:hint="eastAsia" w:asciiTheme="minorEastAsia" w:hAnsiTheme="minorEastAsia"/>
          <w:b/>
          <w:bCs/>
          <w:color w:val="auto"/>
          <w:sz w:val="21"/>
          <w:szCs w:val="21"/>
        </w:rPr>
        <w:t>项目背景</w:t>
      </w:r>
    </w:p>
    <w:p>
      <w:pPr>
        <w:spacing w:line="360" w:lineRule="auto"/>
        <w:ind w:firstLine="360"/>
        <w:rPr>
          <w:rFonts w:hint="eastAsia" w:ascii="Times New Roman" w:hAnsi="Times New Roman"/>
          <w:color w:val="auto"/>
          <w:sz w:val="21"/>
          <w:szCs w:val="21"/>
        </w:rPr>
      </w:pPr>
      <w:r>
        <w:rPr>
          <w:rFonts w:hint="eastAsia" w:ascii="Times New Roman" w:hAnsi="Times New Roman"/>
          <w:color w:val="auto"/>
          <w:sz w:val="21"/>
          <w:szCs w:val="21"/>
        </w:rPr>
        <w:t>随着国家“十四五”规划的深入实施，数字化转型已成为社会各领域发展的重要趋势。在教育领域，数字化技术的引入与应用被看作是提升教育质量、实现教育公平的重要途径。国家教育部门在最新政策中明确提出了加快推进教育信息化、构建智慧教育新生态的目标。在这一背景下，利用现代信息技术，特别是大数据技术，来优化教育资源分配、改进教学方法、提高教育治理现代化水平，显得尤为迫切。</w:t>
      </w:r>
    </w:p>
    <w:p>
      <w:pPr>
        <w:spacing w:line="360" w:lineRule="auto"/>
        <w:ind w:firstLine="360"/>
        <w:rPr>
          <w:color w:val="auto"/>
          <w:sz w:val="21"/>
          <w:szCs w:val="21"/>
        </w:rPr>
      </w:pPr>
      <w:r>
        <w:rPr>
          <w:rFonts w:hint="eastAsia" w:ascii="Times New Roman" w:hAnsi="Times New Roman"/>
          <w:color w:val="auto"/>
          <w:sz w:val="21"/>
          <w:szCs w:val="21"/>
        </w:rPr>
        <w:t>学校</w:t>
      </w:r>
      <w:r>
        <w:rPr>
          <w:rFonts w:hint="eastAsia" w:ascii="Times New Roman" w:hAnsi="Times New Roman"/>
          <w:color w:val="auto"/>
          <w:sz w:val="21"/>
          <w:szCs w:val="21"/>
          <w:lang w:val="en-US" w:eastAsia="zh-CN"/>
        </w:rPr>
        <w:t>于2023年已经</w:t>
      </w:r>
      <w:r>
        <w:rPr>
          <w:rFonts w:hint="eastAsia" w:ascii="Times New Roman" w:hAnsi="Times New Roman"/>
          <w:color w:val="auto"/>
          <w:sz w:val="21"/>
          <w:szCs w:val="21"/>
        </w:rPr>
        <w:t>启动</w:t>
      </w:r>
      <w:r>
        <w:rPr>
          <w:rFonts w:hint="eastAsia" w:asciiTheme="minorEastAsia" w:hAnsiTheme="minorEastAsia"/>
          <w:b w:val="0"/>
          <w:bCs/>
          <w:color w:val="auto"/>
          <w:sz w:val="21"/>
          <w:szCs w:val="21"/>
        </w:rPr>
        <w:t>数据中心软件平台</w:t>
      </w:r>
      <w:r>
        <w:rPr>
          <w:rFonts w:hint="eastAsia" w:asciiTheme="minorEastAsia" w:hAnsiTheme="minorEastAsia"/>
          <w:b w:val="0"/>
          <w:bCs/>
          <w:color w:val="auto"/>
          <w:sz w:val="21"/>
          <w:szCs w:val="21"/>
          <w:lang w:val="en-US" w:eastAsia="zh-CN"/>
        </w:rPr>
        <w:t>建设</w:t>
      </w:r>
      <w:r>
        <w:rPr>
          <w:rFonts w:hint="eastAsia" w:asciiTheme="minorEastAsia" w:hAnsiTheme="minorEastAsia"/>
          <w:b w:val="0"/>
          <w:bCs/>
          <w:color w:val="auto"/>
          <w:sz w:val="21"/>
          <w:szCs w:val="21"/>
        </w:rPr>
        <w:t>项目</w:t>
      </w:r>
      <w:r>
        <w:rPr>
          <w:rFonts w:hint="eastAsia" w:asciiTheme="minorEastAsia" w:hAnsiTheme="minorEastAsia"/>
          <w:b w:val="0"/>
          <w:bCs/>
          <w:color w:val="auto"/>
          <w:sz w:val="21"/>
          <w:szCs w:val="21"/>
          <w:lang w:eastAsia="zh-CN"/>
        </w:rPr>
        <w:t>，</w:t>
      </w:r>
      <w:r>
        <w:rPr>
          <w:rFonts w:hint="eastAsia" w:asciiTheme="minorEastAsia" w:hAnsiTheme="minorEastAsia"/>
          <w:b w:val="0"/>
          <w:bCs/>
          <w:color w:val="auto"/>
          <w:sz w:val="21"/>
          <w:szCs w:val="21"/>
          <w:lang w:val="en-US" w:eastAsia="zh-CN"/>
        </w:rPr>
        <w:t>根据学校的实际需求，本年度数据中心仍需进行升级完善</w:t>
      </w:r>
      <w:r>
        <w:rPr>
          <w:rFonts w:hint="eastAsia" w:ascii="Times New Roman" w:hAnsi="Times New Roman"/>
          <w:b w:val="0"/>
          <w:bCs/>
          <w:color w:val="auto"/>
          <w:sz w:val="21"/>
          <w:szCs w:val="21"/>
        </w:rPr>
        <w:t>，</w:t>
      </w:r>
      <w:r>
        <w:rPr>
          <w:rFonts w:hint="eastAsia" w:ascii="Times New Roman" w:hAnsi="Times New Roman"/>
          <w:color w:val="auto"/>
          <w:sz w:val="21"/>
          <w:szCs w:val="21"/>
        </w:rPr>
        <w:t>以进一步推动学校</w:t>
      </w:r>
      <w:r>
        <w:rPr>
          <w:rFonts w:hint="eastAsia" w:ascii="Times New Roman" w:hAnsi="Times New Roman"/>
          <w:color w:val="auto"/>
          <w:sz w:val="21"/>
          <w:szCs w:val="21"/>
          <w:lang w:val="en-US" w:eastAsia="zh-CN"/>
        </w:rPr>
        <w:t>数字化</w:t>
      </w:r>
      <w:r>
        <w:rPr>
          <w:rFonts w:hint="eastAsia" w:ascii="Times New Roman" w:hAnsi="Times New Roman"/>
          <w:color w:val="auto"/>
          <w:sz w:val="21"/>
          <w:szCs w:val="21"/>
        </w:rPr>
        <w:t>的进程。</w:t>
      </w:r>
    </w:p>
    <w:p>
      <w:pPr>
        <w:pStyle w:val="13"/>
        <w:numPr>
          <w:ilvl w:val="0"/>
          <w:numId w:val="3"/>
        </w:numPr>
        <w:spacing w:line="360" w:lineRule="auto"/>
        <w:ind w:firstLineChars="0"/>
        <w:rPr>
          <w:rFonts w:asciiTheme="minorEastAsia" w:hAnsiTheme="minorEastAsia"/>
          <w:b/>
          <w:bCs/>
          <w:color w:val="auto"/>
          <w:sz w:val="21"/>
          <w:szCs w:val="21"/>
        </w:rPr>
      </w:pPr>
      <w:r>
        <w:rPr>
          <w:rFonts w:hint="eastAsia" w:asciiTheme="minorEastAsia" w:hAnsiTheme="minorEastAsia"/>
          <w:b/>
          <w:bCs/>
          <w:color w:val="auto"/>
          <w:sz w:val="21"/>
          <w:szCs w:val="21"/>
        </w:rPr>
        <w:t>项目建设目标</w:t>
      </w:r>
    </w:p>
    <w:p>
      <w:pPr>
        <w:spacing w:line="360" w:lineRule="auto"/>
        <w:ind w:firstLine="360"/>
        <w:rPr>
          <w:rFonts w:hint="eastAsia"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本项目建设目标为确保顺利完成新生报道流程及师生其他数字化需求，包括实现各个厂商应用统一认证对接、账号体系升级、课表查看、新生报道、查看新生通知</w:t>
      </w:r>
      <w:r>
        <w:rPr>
          <w:rFonts w:hint="eastAsia" w:ascii="Times New Roman" w:hAnsi="Times New Roman"/>
          <w:color w:val="auto"/>
          <w:sz w:val="21"/>
          <w:szCs w:val="21"/>
        </w:rPr>
        <w:t>等功能，具体要求详见本文件第</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部分</w:t>
      </w:r>
      <w:r>
        <w:rPr>
          <w:rFonts w:hint="eastAsia" w:ascii="Times New Roman" w:hAnsi="Times New Roman"/>
          <w:color w:val="auto"/>
          <w:sz w:val="21"/>
          <w:szCs w:val="21"/>
          <w:lang w:eastAsia="zh-CN"/>
        </w:rPr>
        <w:t>。</w:t>
      </w:r>
    </w:p>
    <w:p>
      <w:pPr>
        <w:pStyle w:val="13"/>
        <w:numPr>
          <w:ilvl w:val="0"/>
          <w:numId w:val="3"/>
        </w:numPr>
        <w:spacing w:line="360" w:lineRule="auto"/>
        <w:ind w:firstLineChars="0"/>
        <w:rPr>
          <w:rFonts w:asciiTheme="minorEastAsia" w:hAnsiTheme="minorEastAsia"/>
          <w:b/>
          <w:bCs/>
          <w:color w:val="auto"/>
          <w:sz w:val="21"/>
          <w:szCs w:val="21"/>
        </w:rPr>
      </w:pPr>
      <w:r>
        <w:rPr>
          <w:rFonts w:hint="eastAsia" w:asciiTheme="minorEastAsia" w:hAnsiTheme="minorEastAsia"/>
          <w:b/>
          <w:bCs/>
          <w:color w:val="auto"/>
          <w:sz w:val="21"/>
          <w:szCs w:val="21"/>
        </w:rPr>
        <w:t>项目基本信息</w:t>
      </w:r>
    </w:p>
    <w:p>
      <w:pPr>
        <w:pStyle w:val="13"/>
        <w:numPr>
          <w:ilvl w:val="0"/>
          <w:numId w:val="4"/>
        </w:numPr>
        <w:spacing w:line="360" w:lineRule="auto"/>
        <w:ind w:firstLineChars="0"/>
        <w:rPr>
          <w:rFonts w:asciiTheme="minorEastAsia" w:hAnsiTheme="minorEastAsia"/>
          <w:color w:val="auto"/>
          <w:sz w:val="21"/>
          <w:szCs w:val="21"/>
        </w:rPr>
      </w:pPr>
      <w:r>
        <w:rPr>
          <w:rFonts w:hint="eastAsia" w:asciiTheme="minorEastAsia" w:hAnsiTheme="minorEastAsia"/>
          <w:color w:val="auto"/>
          <w:sz w:val="21"/>
          <w:szCs w:val="21"/>
        </w:rPr>
        <w:t>预算：不超过50万。</w:t>
      </w:r>
    </w:p>
    <w:p>
      <w:pPr>
        <w:pStyle w:val="13"/>
        <w:numPr>
          <w:ilvl w:val="0"/>
          <w:numId w:val="4"/>
        </w:numPr>
        <w:spacing w:line="360" w:lineRule="auto"/>
        <w:ind w:firstLineChars="0"/>
        <w:rPr>
          <w:rFonts w:asciiTheme="minorEastAsia" w:hAnsiTheme="minorEastAsia"/>
          <w:color w:val="auto"/>
          <w:sz w:val="21"/>
          <w:szCs w:val="21"/>
        </w:rPr>
      </w:pPr>
      <w:r>
        <w:rPr>
          <w:rFonts w:hint="eastAsia" w:asciiTheme="minorEastAsia" w:hAnsiTheme="minorEastAsia"/>
          <w:color w:val="auto"/>
          <w:sz w:val="21"/>
          <w:szCs w:val="21"/>
        </w:rPr>
        <w:t>位置：北京市西城区南新华街</w:t>
      </w:r>
      <w:r>
        <w:rPr>
          <w:rFonts w:asciiTheme="minorEastAsia" w:hAnsiTheme="minorEastAsia"/>
          <w:color w:val="auto"/>
          <w:sz w:val="21"/>
          <w:szCs w:val="21"/>
        </w:rPr>
        <w:t>18</w:t>
      </w:r>
      <w:r>
        <w:rPr>
          <w:rFonts w:hint="eastAsia" w:asciiTheme="minorEastAsia" w:hAnsiTheme="minorEastAsia"/>
          <w:color w:val="auto"/>
          <w:sz w:val="21"/>
          <w:szCs w:val="21"/>
        </w:rPr>
        <w:t>号北京师范大学附属中学。</w:t>
      </w:r>
    </w:p>
    <w:p>
      <w:pPr>
        <w:pStyle w:val="13"/>
        <w:numPr>
          <w:ilvl w:val="0"/>
          <w:numId w:val="4"/>
        </w:numPr>
        <w:spacing w:line="360" w:lineRule="auto"/>
        <w:ind w:firstLineChars="0"/>
        <w:rPr>
          <w:rFonts w:asciiTheme="minorEastAsia" w:hAnsiTheme="minorEastAsia"/>
          <w:color w:val="auto"/>
          <w:sz w:val="21"/>
          <w:szCs w:val="21"/>
        </w:rPr>
      </w:pPr>
      <w:r>
        <w:rPr>
          <w:rFonts w:hint="eastAsia" w:asciiTheme="minorEastAsia" w:hAnsiTheme="minorEastAsia"/>
          <w:color w:val="auto"/>
          <w:sz w:val="21"/>
          <w:szCs w:val="21"/>
        </w:rPr>
        <w:t>合同履行期限：1年。</w:t>
      </w:r>
    </w:p>
    <w:p>
      <w:pPr>
        <w:pStyle w:val="13"/>
        <w:numPr>
          <w:ilvl w:val="0"/>
          <w:numId w:val="3"/>
        </w:numPr>
        <w:spacing w:line="360" w:lineRule="auto"/>
        <w:ind w:firstLineChars="0"/>
        <w:rPr>
          <w:rFonts w:asciiTheme="minorEastAsia" w:hAnsiTheme="minorEastAsia"/>
          <w:b/>
          <w:bCs/>
          <w:color w:val="auto"/>
          <w:sz w:val="21"/>
          <w:szCs w:val="21"/>
        </w:rPr>
      </w:pPr>
      <w:r>
        <w:rPr>
          <w:rFonts w:hint="eastAsia" w:asciiTheme="minorEastAsia" w:hAnsiTheme="minorEastAsia"/>
          <w:b/>
          <w:bCs/>
          <w:color w:val="auto"/>
          <w:sz w:val="21"/>
          <w:szCs w:val="21"/>
          <w:lang w:val="en-US" w:eastAsia="zh-CN"/>
        </w:rPr>
        <w:t>技术要求</w:t>
      </w:r>
    </w:p>
    <w:p>
      <w:pPr>
        <w:pStyle w:val="13"/>
        <w:numPr>
          <w:ilvl w:val="0"/>
          <w:numId w:val="0"/>
        </w:numPr>
        <w:spacing w:line="360" w:lineRule="auto"/>
        <w:ind w:left="420" w:leftChars="0"/>
        <w:rPr>
          <w:rFonts w:hint="eastAsia" w:asciiTheme="minorEastAsia" w:hAnsiTheme="minorEastAsia"/>
          <w:b/>
          <w:bCs/>
          <w:color w:val="auto"/>
          <w:sz w:val="21"/>
          <w:szCs w:val="21"/>
          <w:lang w:val="en-US" w:eastAsia="zh-CN"/>
        </w:rPr>
      </w:pPr>
      <w:r>
        <w:rPr>
          <w:rFonts w:hint="eastAsia" w:asciiTheme="minorEastAsia" w:hAnsiTheme="minorEastAsia"/>
          <w:b/>
          <w:bCs/>
          <w:color w:val="auto"/>
          <w:sz w:val="21"/>
          <w:szCs w:val="21"/>
          <w:lang w:val="en-US" w:eastAsia="zh-CN"/>
        </w:rPr>
        <w:t>（一）平台技术及性能总体要求</w:t>
      </w:r>
    </w:p>
    <w:tbl>
      <w:tblPr>
        <w:tblStyle w:val="1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9"/>
        <w:gridCol w:w="7362"/>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96" w:type="dxa"/>
            <w:shd w:val="clear" w:color="auto" w:fill="F1F1F1" w:themeFill="background1" w:themeFillShade="F2"/>
            <w:vAlign w:val="center"/>
          </w:tcPr>
          <w:p>
            <w:pPr>
              <w:spacing w:line="360" w:lineRule="auto"/>
              <w:ind w:firstLine="33"/>
              <w:jc w:val="center"/>
              <w:rPr>
                <w:b/>
                <w:bCs/>
                <w:color w:val="auto"/>
                <w:sz w:val="21"/>
                <w:szCs w:val="21"/>
              </w:rPr>
            </w:pPr>
            <w:r>
              <w:rPr>
                <w:rFonts w:hint="eastAsia"/>
                <w:b/>
                <w:bCs/>
                <w:color w:val="auto"/>
                <w:sz w:val="21"/>
                <w:szCs w:val="21"/>
              </w:rPr>
              <w:t>技术要求</w:t>
            </w:r>
          </w:p>
        </w:tc>
        <w:tc>
          <w:tcPr>
            <w:tcW w:w="7400" w:type="dxa"/>
            <w:gridSpan w:val="3"/>
            <w:shd w:val="clear" w:color="auto" w:fill="F1F1F1" w:themeFill="background1" w:themeFillShade="F2"/>
            <w:vAlign w:val="center"/>
          </w:tcPr>
          <w:p>
            <w:pPr>
              <w:spacing w:line="360" w:lineRule="auto"/>
              <w:ind w:firstLine="422"/>
              <w:jc w:val="center"/>
              <w:rPr>
                <w:b/>
                <w:bCs/>
                <w:color w:val="auto"/>
                <w:sz w:val="21"/>
                <w:szCs w:val="21"/>
              </w:rPr>
            </w:pPr>
            <w:r>
              <w:rPr>
                <w:rFonts w:hint="eastAsia"/>
                <w:b/>
                <w:bCs/>
                <w:color w:val="auto"/>
                <w:sz w:val="21"/>
                <w:szCs w:val="21"/>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96" w:type="dxa"/>
            <w:vAlign w:val="center"/>
          </w:tcPr>
          <w:p>
            <w:pPr>
              <w:spacing w:line="360" w:lineRule="auto"/>
              <w:jc w:val="center"/>
              <w:rPr>
                <w:rFonts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系统运行环境</w:t>
            </w:r>
          </w:p>
        </w:tc>
        <w:tc>
          <w:tcPr>
            <w:tcW w:w="7400" w:type="dxa"/>
            <w:gridSpan w:val="3"/>
            <w:vAlign w:val="center"/>
          </w:tcPr>
          <w:p>
            <w:pPr>
              <w:spacing w:line="360" w:lineRule="auto"/>
              <w:rPr>
                <w:rFonts w:asciiTheme="minorHAnsi" w:hAnsiTheme="minorHAnsi" w:eastAsiaTheme="minorEastAsia" w:cstheme="minorBidi"/>
                <w:color w:val="auto"/>
                <w:kern w:val="2"/>
                <w:sz w:val="21"/>
                <w:szCs w:val="21"/>
                <w:lang w:val="en-US" w:eastAsia="zh-CN" w:bidi="ar-SA"/>
              </w:rPr>
            </w:pPr>
            <w:r>
              <w:rPr>
                <w:rFonts w:hint="eastAsia" w:ascii="宋体" w:hAnsi="宋体" w:cs="宋体"/>
                <w:color w:val="auto"/>
                <w:sz w:val="21"/>
                <w:szCs w:val="21"/>
              </w:rPr>
              <w:t>需运行在国产化操作系统上；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96" w:type="dxa"/>
            <w:vAlign w:val="top"/>
          </w:tcPr>
          <w:p>
            <w:pPr>
              <w:spacing w:line="36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系统管理</w:t>
            </w:r>
          </w:p>
        </w:tc>
        <w:tc>
          <w:tcPr>
            <w:tcW w:w="7400" w:type="dxa"/>
            <w:gridSpan w:val="3"/>
            <w:vAlign w:val="top"/>
          </w:tcPr>
          <w:p>
            <w:pPr>
              <w:spacing w:line="360" w:lineRule="auto"/>
              <w:rPr>
                <w:rFonts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具备系统管理员维护功能：数据字典、控制参数、权限维护、数据库维护、数据导入、数据更新、数据备份恢复、操作日志、系统更新日志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96" w:type="dxa"/>
            <w:vAlign w:val="center"/>
          </w:tcPr>
          <w:p>
            <w:pPr>
              <w:spacing w:line="36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技术架构</w:t>
            </w:r>
          </w:p>
        </w:tc>
        <w:tc>
          <w:tcPr>
            <w:tcW w:w="7400" w:type="dxa"/>
            <w:gridSpan w:val="3"/>
            <w:vAlign w:val="center"/>
          </w:tcPr>
          <w:p>
            <w:pPr>
              <w:numPr>
                <w:ilvl w:val="0"/>
                <w:numId w:val="5"/>
              </w:numPr>
              <w:spacing w:line="360" w:lineRule="auto"/>
              <w:ind w:left="2" w:firstLine="0"/>
              <w:rPr>
                <w:color w:val="auto"/>
                <w:sz w:val="21"/>
                <w:szCs w:val="21"/>
              </w:rPr>
            </w:pPr>
            <w:r>
              <w:rPr>
                <w:rFonts w:hint="eastAsia"/>
                <w:color w:val="auto"/>
                <w:sz w:val="21"/>
                <w:szCs w:val="21"/>
              </w:rPr>
              <w:t>数据库为Oracle、MySQL等主流数据库；</w:t>
            </w:r>
          </w:p>
          <w:p>
            <w:pPr>
              <w:numPr>
                <w:ilvl w:val="0"/>
                <w:numId w:val="5"/>
              </w:numPr>
              <w:spacing w:line="360" w:lineRule="auto"/>
              <w:ind w:left="2" w:firstLine="0"/>
              <w:rPr>
                <w:color w:val="auto"/>
                <w:sz w:val="21"/>
                <w:szCs w:val="21"/>
              </w:rPr>
            </w:pPr>
            <w:r>
              <w:rPr>
                <w:rFonts w:hint="eastAsia"/>
                <w:color w:val="auto"/>
                <w:sz w:val="21"/>
                <w:szCs w:val="21"/>
              </w:rPr>
              <w:t>平台需采用分布式架构设计；</w:t>
            </w:r>
          </w:p>
          <w:p>
            <w:pPr>
              <w:numPr>
                <w:ilvl w:val="0"/>
                <w:numId w:val="5"/>
              </w:numPr>
              <w:spacing w:line="360" w:lineRule="auto"/>
              <w:ind w:left="2" w:firstLine="0"/>
              <w:rPr>
                <w:rFonts w:asciiTheme="minorHAnsi" w:hAnsiTheme="minorHAnsi" w:eastAsiaTheme="minorEastAsia" w:cstheme="minorBidi"/>
                <w:color w:val="auto"/>
                <w:kern w:val="2"/>
                <w:sz w:val="21"/>
                <w:szCs w:val="21"/>
                <w:lang w:val="en-US" w:eastAsia="zh-CN" w:bidi="ar-SA"/>
              </w:rPr>
            </w:pPr>
            <w:r>
              <w:rPr>
                <w:rFonts w:hint="eastAsia"/>
                <w:color w:val="auto"/>
                <w:sz w:val="21"/>
                <w:szCs w:val="21"/>
              </w:rPr>
              <w:t>采用B/S结构，符合J2EE的软件架构；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top"/>
          </w:tcPr>
          <w:p>
            <w:pPr>
              <w:spacing w:line="36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WEB服务器</w:t>
            </w:r>
          </w:p>
        </w:tc>
        <w:tc>
          <w:tcPr>
            <w:tcW w:w="7362" w:type="dxa"/>
            <w:vAlign w:val="top"/>
          </w:tcPr>
          <w:p>
            <w:pPr>
              <w:spacing w:line="360" w:lineRule="auto"/>
              <w:rPr>
                <w:rFonts w:asciiTheme="minorHAnsi" w:hAnsiTheme="minorHAnsi" w:eastAsiaTheme="minorEastAsia" w:cstheme="minorBidi"/>
                <w:color w:val="auto"/>
                <w:kern w:val="2"/>
                <w:sz w:val="21"/>
                <w:szCs w:val="21"/>
                <w:lang w:val="en-US" w:eastAsia="zh-CN" w:bidi="ar-SA"/>
              </w:rPr>
            </w:pPr>
            <w:r>
              <w:rPr>
                <w:rFonts w:ascii="宋体" w:hAnsi="宋体" w:cs="宋体"/>
                <w:color w:val="auto"/>
                <w:sz w:val="21"/>
                <w:szCs w:val="21"/>
              </w:rPr>
              <w:t>采用主流 Web 服务器部署如 Tomcat、Jboss、Weblogic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top"/>
          </w:tcPr>
          <w:p>
            <w:pPr>
              <w:spacing w:line="360" w:lineRule="auto"/>
              <w:jc w:val="center"/>
              <w:rPr>
                <w:rFonts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数据输出</w:t>
            </w:r>
          </w:p>
        </w:tc>
        <w:tc>
          <w:tcPr>
            <w:tcW w:w="7362" w:type="dxa"/>
            <w:vAlign w:val="top"/>
          </w:tcPr>
          <w:p>
            <w:pPr>
              <w:spacing w:line="360" w:lineRule="auto"/>
              <w:rPr>
                <w:rFonts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数据列表需支持Excel、DBF两种导出方式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center"/>
          </w:tcPr>
          <w:p>
            <w:pPr>
              <w:spacing w:line="36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信息标准</w:t>
            </w:r>
          </w:p>
        </w:tc>
        <w:tc>
          <w:tcPr>
            <w:tcW w:w="7362" w:type="dxa"/>
            <w:vAlign w:val="center"/>
          </w:tcPr>
          <w:p>
            <w:pPr>
              <w:spacing w:line="360" w:lineRule="auto"/>
              <w:rPr>
                <w:rFonts w:asciiTheme="minorHAnsi" w:hAnsiTheme="minorHAnsi" w:eastAsiaTheme="minorEastAsia" w:cstheme="minorBidi"/>
                <w:color w:val="auto"/>
                <w:kern w:val="2"/>
                <w:sz w:val="21"/>
                <w:szCs w:val="21"/>
                <w:lang w:val="en-US" w:eastAsia="zh-CN" w:bidi="ar-SA"/>
              </w:rPr>
            </w:pPr>
            <w:r>
              <w:rPr>
                <w:rFonts w:ascii="宋体" w:hAnsi="宋体" w:cs="宋体"/>
                <w:color w:val="auto"/>
                <w:sz w:val="21"/>
                <w:szCs w:val="21"/>
              </w:rPr>
              <w:t>系统必须遵守《教育管理信息化标准》和《高等学校管理信息标准》等信息化标准，并符合学校最新制定的信息标准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top"/>
          </w:tcPr>
          <w:p>
            <w:pPr>
              <w:spacing w:line="360" w:lineRule="auto"/>
              <w:jc w:val="center"/>
              <w:rPr>
                <w:rFonts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扩展性</w:t>
            </w:r>
          </w:p>
        </w:tc>
        <w:tc>
          <w:tcPr>
            <w:tcW w:w="7362" w:type="dxa"/>
            <w:vAlign w:val="top"/>
          </w:tcPr>
          <w:p>
            <w:pPr>
              <w:numPr>
                <w:ilvl w:val="0"/>
                <w:numId w:val="5"/>
              </w:numPr>
              <w:spacing w:line="360" w:lineRule="auto"/>
              <w:ind w:left="2" w:firstLine="0"/>
              <w:rPr>
                <w:color w:val="auto"/>
                <w:sz w:val="21"/>
                <w:szCs w:val="21"/>
              </w:rPr>
            </w:pPr>
            <w:r>
              <w:rPr>
                <w:rFonts w:hint="eastAsia"/>
                <w:color w:val="auto"/>
                <w:sz w:val="21"/>
                <w:szCs w:val="21"/>
              </w:rPr>
              <w:t>支持随用户使用量的增大而只需增加相应的硬件即可；</w:t>
            </w:r>
          </w:p>
          <w:p>
            <w:pPr>
              <w:numPr>
                <w:ilvl w:val="0"/>
                <w:numId w:val="5"/>
              </w:numPr>
              <w:spacing w:line="360" w:lineRule="auto"/>
              <w:ind w:left="2" w:firstLine="0"/>
              <w:rPr>
                <w:color w:val="auto"/>
                <w:sz w:val="21"/>
                <w:szCs w:val="21"/>
              </w:rPr>
            </w:pPr>
            <w:r>
              <w:rPr>
                <w:rFonts w:hint="eastAsia"/>
                <w:color w:val="auto"/>
                <w:sz w:val="21"/>
                <w:szCs w:val="21"/>
              </w:rPr>
              <w:t>支持</w:t>
            </w:r>
            <w:r>
              <w:rPr>
                <w:color w:val="auto"/>
                <w:sz w:val="21"/>
                <w:szCs w:val="21"/>
              </w:rPr>
              <w:t>Web</w:t>
            </w:r>
            <w:r>
              <w:rPr>
                <w:rFonts w:hint="eastAsia"/>
                <w:color w:val="auto"/>
                <w:sz w:val="21"/>
                <w:szCs w:val="21"/>
              </w:rPr>
              <w:t>服务器集群；</w:t>
            </w:r>
          </w:p>
          <w:p>
            <w:pPr>
              <w:numPr>
                <w:ilvl w:val="0"/>
                <w:numId w:val="5"/>
              </w:numPr>
              <w:spacing w:line="360" w:lineRule="auto"/>
              <w:ind w:left="2" w:leftChars="0" w:firstLine="0" w:firstLineChars="0"/>
              <w:rPr>
                <w:rFonts w:asciiTheme="minorHAnsi" w:hAnsiTheme="minorHAnsi" w:eastAsiaTheme="minorEastAsia" w:cstheme="minorBidi"/>
                <w:color w:val="auto"/>
                <w:kern w:val="2"/>
                <w:sz w:val="21"/>
                <w:szCs w:val="21"/>
                <w:lang w:val="en-US" w:eastAsia="zh-CN" w:bidi="ar-SA"/>
              </w:rPr>
            </w:pPr>
            <w:r>
              <w:rPr>
                <w:rFonts w:hint="eastAsia"/>
                <w:color w:val="auto"/>
                <w:sz w:val="21"/>
                <w:szCs w:val="21"/>
              </w:rPr>
              <w:t>支持数据库集群</w:t>
            </w:r>
            <w:r>
              <w:rPr>
                <w:rFonts w:hint="eastAsia"/>
                <w:color w:val="auto"/>
                <w:sz w:val="21"/>
                <w:szCs w:val="21"/>
                <w:lang w:eastAsia="zh-CN"/>
              </w:rPr>
              <w:t>，</w:t>
            </w:r>
            <w:r>
              <w:rPr>
                <w:rFonts w:hint="eastAsia"/>
                <w:color w:val="auto"/>
                <w:sz w:val="21"/>
                <w:szCs w:val="21"/>
                <w:lang w:val="en-US" w:eastAsia="zh-CN"/>
              </w:rPr>
              <w:t>提高系统性能</w:t>
            </w: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top"/>
          </w:tcPr>
          <w:p>
            <w:pPr>
              <w:spacing w:line="360" w:lineRule="auto"/>
              <w:jc w:val="center"/>
              <w:rPr>
                <w:rFonts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兼容性</w:t>
            </w:r>
          </w:p>
        </w:tc>
        <w:tc>
          <w:tcPr>
            <w:tcW w:w="7362" w:type="dxa"/>
            <w:vAlign w:val="top"/>
          </w:tcPr>
          <w:p>
            <w:pPr>
              <w:numPr>
                <w:ilvl w:val="0"/>
                <w:numId w:val="5"/>
              </w:numPr>
              <w:spacing w:line="360" w:lineRule="auto"/>
              <w:ind w:left="2" w:firstLine="0"/>
              <w:rPr>
                <w:color w:val="auto"/>
                <w:sz w:val="21"/>
                <w:szCs w:val="21"/>
              </w:rPr>
            </w:pPr>
            <w:r>
              <w:rPr>
                <w:rFonts w:hint="eastAsia"/>
                <w:color w:val="auto"/>
                <w:sz w:val="21"/>
                <w:szCs w:val="21"/>
                <w:lang w:val="en-US" w:eastAsia="zh-CN"/>
              </w:rPr>
              <w:t>前端</w:t>
            </w:r>
            <w:r>
              <w:rPr>
                <w:rFonts w:hint="default"/>
                <w:color w:val="auto"/>
                <w:sz w:val="21"/>
                <w:szCs w:val="21"/>
                <w:lang w:val="en-US" w:eastAsia="zh-CN"/>
              </w:rPr>
              <w:t>具有良好的可扩展性和灵活性，</w:t>
            </w:r>
            <w:r>
              <w:rPr>
                <w:rFonts w:hint="eastAsia"/>
                <w:color w:val="auto"/>
                <w:sz w:val="21"/>
                <w:szCs w:val="21"/>
                <w:lang w:val="en-US" w:eastAsia="zh-CN"/>
              </w:rPr>
              <w:t>无需安装插件可兼容不同浏览器</w:t>
            </w:r>
            <w:r>
              <w:rPr>
                <w:rFonts w:hint="eastAsia"/>
                <w:color w:val="auto"/>
                <w:sz w:val="21"/>
                <w:szCs w:val="21"/>
              </w:rPr>
              <w:t>；</w:t>
            </w:r>
          </w:p>
          <w:p>
            <w:pPr>
              <w:numPr>
                <w:ilvl w:val="0"/>
                <w:numId w:val="5"/>
              </w:numPr>
              <w:spacing w:line="360" w:lineRule="auto"/>
              <w:ind w:left="2" w:leftChars="0" w:firstLine="0" w:firstLineChars="0"/>
              <w:rPr>
                <w:rFonts w:ascii="宋体" w:hAnsi="宋体" w:cs="宋体" w:eastAsiaTheme="minorEastAsia"/>
                <w:color w:val="auto"/>
                <w:kern w:val="2"/>
                <w:sz w:val="21"/>
                <w:szCs w:val="21"/>
                <w:lang w:val="en-US" w:eastAsia="zh-CN" w:bidi="ar-SA"/>
              </w:rPr>
            </w:pPr>
            <w:r>
              <w:rPr>
                <w:color w:val="auto"/>
                <w:sz w:val="21"/>
                <w:szCs w:val="21"/>
              </w:rPr>
              <w:t xml:space="preserve">采用类似 </w:t>
            </w:r>
            <w:r>
              <w:rPr>
                <w:rFonts w:hint="eastAsia"/>
                <w:color w:val="auto"/>
                <w:sz w:val="21"/>
                <w:szCs w:val="21"/>
              </w:rPr>
              <w:t>Vue</w:t>
            </w:r>
            <w:r>
              <w:rPr>
                <w:color w:val="auto"/>
                <w:sz w:val="21"/>
                <w:szCs w:val="21"/>
              </w:rPr>
              <w:t xml:space="preserve"> 技术，提供更舒服的浏览体验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top"/>
          </w:tcPr>
          <w:p>
            <w:pPr>
              <w:spacing w:line="36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rPr>
              <w:t>易用性</w:t>
            </w:r>
          </w:p>
        </w:tc>
        <w:tc>
          <w:tcPr>
            <w:tcW w:w="7362" w:type="dxa"/>
            <w:vAlign w:val="top"/>
          </w:tcPr>
          <w:p>
            <w:pPr>
              <w:spacing w:line="360" w:lineRule="auto"/>
              <w:rPr>
                <w:rFonts w:ascii="宋体" w:hAnsi="宋体" w:cs="宋体" w:eastAsiaTheme="minorEastAsia"/>
                <w:color w:val="auto"/>
                <w:kern w:val="2"/>
                <w:sz w:val="21"/>
                <w:szCs w:val="21"/>
                <w:lang w:val="en-US" w:eastAsia="zh-CN" w:bidi="ar-SA"/>
              </w:rPr>
            </w:pPr>
            <w:r>
              <w:rPr>
                <w:rFonts w:hint="eastAsia" w:ascii="宋体" w:hAnsi="宋体" w:cs="宋体"/>
                <w:color w:val="auto"/>
                <w:sz w:val="21"/>
                <w:szCs w:val="21"/>
              </w:rPr>
              <w:t>技术框架需具备较好的简易操作性，方便管理人员简化系统操作；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atLeast"/>
          <w:jc w:val="center"/>
        </w:trPr>
        <w:tc>
          <w:tcPr>
            <w:tcW w:w="1705" w:type="dxa"/>
            <w:gridSpan w:val="2"/>
            <w:vAlign w:val="top"/>
          </w:tcPr>
          <w:p>
            <w:pPr>
              <w:spacing w:line="360" w:lineRule="auto"/>
              <w:jc w:val="center"/>
              <w:rPr>
                <w:rFonts w:hint="eastAsia" w:asciiTheme="minorHAnsi" w:hAnsiTheme="minorHAnsi" w:eastAsiaTheme="minorEastAsia" w:cstheme="minorBidi"/>
                <w:color w:val="auto"/>
                <w:kern w:val="2"/>
                <w:sz w:val="21"/>
                <w:szCs w:val="21"/>
                <w:lang w:val="en-US" w:eastAsia="zh-CN" w:bidi="ar-SA"/>
              </w:rPr>
            </w:pPr>
            <w:r>
              <w:rPr>
                <w:rFonts w:hint="eastAsia" w:ascii="宋体" w:hAnsi="宋体"/>
                <w:bCs/>
                <w:color w:val="auto"/>
                <w:sz w:val="21"/>
                <w:szCs w:val="21"/>
              </w:rPr>
              <w:t>安全性</w:t>
            </w:r>
          </w:p>
        </w:tc>
        <w:tc>
          <w:tcPr>
            <w:tcW w:w="7362" w:type="dxa"/>
            <w:vAlign w:val="top"/>
          </w:tcPr>
          <w:p>
            <w:pPr>
              <w:numPr>
                <w:ilvl w:val="0"/>
                <w:numId w:val="5"/>
              </w:numPr>
              <w:spacing w:line="360" w:lineRule="auto"/>
              <w:ind w:left="2" w:firstLine="0"/>
              <w:rPr>
                <w:color w:val="auto"/>
                <w:sz w:val="21"/>
                <w:szCs w:val="21"/>
              </w:rPr>
            </w:pPr>
            <w:r>
              <w:rPr>
                <w:rFonts w:hint="eastAsia"/>
                <w:color w:val="auto"/>
                <w:sz w:val="21"/>
                <w:szCs w:val="21"/>
              </w:rPr>
              <w:t>系统通过漏洞扫描和代码检查；</w:t>
            </w:r>
          </w:p>
          <w:p>
            <w:pPr>
              <w:numPr>
                <w:ilvl w:val="0"/>
                <w:numId w:val="5"/>
              </w:numPr>
              <w:spacing w:line="360" w:lineRule="auto"/>
              <w:ind w:left="2" w:firstLine="0"/>
              <w:rPr>
                <w:color w:val="auto"/>
                <w:sz w:val="21"/>
                <w:szCs w:val="21"/>
              </w:rPr>
            </w:pPr>
            <w:r>
              <w:rPr>
                <w:rFonts w:hint="eastAsia"/>
                <w:color w:val="auto"/>
                <w:sz w:val="21"/>
                <w:szCs w:val="21"/>
              </w:rPr>
              <w:t>日志系统</w:t>
            </w:r>
            <w:r>
              <w:rPr>
                <w:rFonts w:hint="eastAsia"/>
                <w:color w:val="auto"/>
                <w:sz w:val="21"/>
                <w:szCs w:val="21"/>
                <w:lang w:eastAsia="zh-CN"/>
              </w:rPr>
              <w:t>，</w:t>
            </w:r>
            <w:r>
              <w:rPr>
                <w:rFonts w:hint="eastAsia"/>
                <w:color w:val="auto"/>
                <w:sz w:val="21"/>
                <w:szCs w:val="21"/>
              </w:rPr>
              <w:t>全系统所有角色的所有操作日志可回溯，包括历史多次操作记录回溯；</w:t>
            </w:r>
          </w:p>
          <w:p>
            <w:pPr>
              <w:numPr>
                <w:ilvl w:val="0"/>
                <w:numId w:val="5"/>
              </w:numPr>
              <w:spacing w:line="360" w:lineRule="auto"/>
              <w:ind w:left="2" w:firstLine="0"/>
              <w:rPr>
                <w:color w:val="auto"/>
                <w:sz w:val="21"/>
                <w:szCs w:val="21"/>
              </w:rPr>
            </w:pPr>
            <w:r>
              <w:rPr>
                <w:rFonts w:hint="eastAsia"/>
                <w:color w:val="auto"/>
                <w:sz w:val="21"/>
                <w:szCs w:val="21"/>
              </w:rPr>
              <w:t>具有安全策略和备份机制</w:t>
            </w:r>
            <w:r>
              <w:rPr>
                <w:rFonts w:hint="eastAsia"/>
                <w:color w:val="auto"/>
                <w:sz w:val="21"/>
                <w:szCs w:val="21"/>
                <w:lang w:eastAsia="zh-CN"/>
              </w:rPr>
              <w:t>，</w:t>
            </w:r>
            <w:r>
              <w:rPr>
                <w:rFonts w:hint="eastAsia"/>
                <w:color w:val="auto"/>
                <w:sz w:val="21"/>
                <w:szCs w:val="21"/>
                <w:lang w:val="en-US" w:eastAsia="zh-CN"/>
              </w:rPr>
              <w:t>包含对</w:t>
            </w:r>
            <w:r>
              <w:rPr>
                <w:rFonts w:hint="eastAsia" w:ascii="宋体" w:hAnsi="宋体" w:cs="Arial"/>
                <w:color w:val="auto"/>
                <w:sz w:val="21"/>
                <w:szCs w:val="21"/>
              </w:rPr>
              <w:t>数据库、文件系统、管理系统程序的备份</w:t>
            </w:r>
            <w:r>
              <w:rPr>
                <w:rFonts w:hint="eastAsia"/>
                <w:color w:val="auto"/>
                <w:sz w:val="21"/>
                <w:szCs w:val="21"/>
              </w:rPr>
              <w:t>；</w:t>
            </w:r>
          </w:p>
          <w:p>
            <w:pPr>
              <w:numPr>
                <w:ilvl w:val="0"/>
                <w:numId w:val="5"/>
              </w:numPr>
              <w:spacing w:line="360" w:lineRule="auto"/>
              <w:ind w:left="2" w:firstLine="0"/>
              <w:rPr>
                <w:color w:val="auto"/>
                <w:sz w:val="21"/>
                <w:szCs w:val="21"/>
              </w:rPr>
            </w:pPr>
            <w:r>
              <w:rPr>
                <w:rFonts w:hint="eastAsia"/>
                <w:color w:val="auto"/>
                <w:sz w:val="21"/>
                <w:szCs w:val="21"/>
              </w:rPr>
              <w:t>完善的监控体系；</w:t>
            </w:r>
          </w:p>
          <w:p>
            <w:pPr>
              <w:numPr>
                <w:ilvl w:val="0"/>
                <w:numId w:val="5"/>
              </w:numPr>
              <w:spacing w:line="360" w:lineRule="auto"/>
              <w:ind w:left="2" w:leftChars="0" w:firstLine="0" w:firstLineChars="0"/>
              <w:rPr>
                <w:rFonts w:asciiTheme="minorHAnsi" w:hAnsiTheme="minorHAnsi" w:eastAsiaTheme="minorEastAsia" w:cstheme="minorBidi"/>
                <w:color w:val="auto"/>
                <w:kern w:val="2"/>
                <w:sz w:val="21"/>
                <w:szCs w:val="21"/>
                <w:lang w:val="en-US" w:eastAsia="zh-CN" w:bidi="ar-SA"/>
              </w:rPr>
            </w:pPr>
            <w:r>
              <w:rPr>
                <w:rFonts w:hint="eastAsia"/>
                <w:color w:val="auto"/>
                <w:sz w:val="21"/>
                <w:szCs w:val="21"/>
              </w:rPr>
              <w:t>不同的业务要求采用不同的安全措施</w:t>
            </w:r>
          </w:p>
        </w:tc>
      </w:tr>
    </w:tbl>
    <w:p>
      <w:pPr>
        <w:pStyle w:val="13"/>
        <w:numPr>
          <w:ilvl w:val="0"/>
          <w:numId w:val="0"/>
        </w:numPr>
        <w:spacing w:line="360" w:lineRule="auto"/>
        <w:ind w:left="420" w:leftChars="0"/>
        <w:rPr>
          <w:rFonts w:hint="eastAsia" w:asciiTheme="minorEastAsia" w:hAnsiTheme="minorEastAsia"/>
          <w:b/>
          <w:bCs/>
          <w:color w:val="auto"/>
          <w:sz w:val="21"/>
          <w:szCs w:val="21"/>
          <w:lang w:val="en-US" w:eastAsia="zh-CN"/>
        </w:rPr>
      </w:pPr>
    </w:p>
    <w:p>
      <w:pPr>
        <w:pStyle w:val="13"/>
        <w:numPr>
          <w:ilvl w:val="0"/>
          <w:numId w:val="6"/>
        </w:numPr>
        <w:spacing w:line="360" w:lineRule="auto"/>
        <w:ind w:left="420" w:leftChars="0"/>
        <w:rPr>
          <w:rFonts w:hint="eastAsia" w:asciiTheme="minorEastAsia" w:hAnsiTheme="minorEastAsia"/>
          <w:b/>
          <w:bCs/>
          <w:color w:val="auto"/>
          <w:sz w:val="21"/>
          <w:szCs w:val="21"/>
          <w:lang w:val="en-US" w:eastAsia="zh-CN"/>
        </w:rPr>
      </w:pPr>
      <w:r>
        <w:rPr>
          <w:rFonts w:hint="eastAsia" w:asciiTheme="minorEastAsia" w:hAnsiTheme="minorEastAsia"/>
          <w:b/>
          <w:bCs/>
          <w:color w:val="auto"/>
          <w:sz w:val="21"/>
          <w:szCs w:val="21"/>
          <w:lang w:val="en-US" w:eastAsia="zh-CN"/>
        </w:rPr>
        <w:t>平台技术安全要求</w:t>
      </w:r>
    </w:p>
    <w:p>
      <w:pPr>
        <w:pStyle w:val="13"/>
        <w:numPr>
          <w:ilvl w:val="0"/>
          <w:numId w:val="0"/>
        </w:numPr>
        <w:spacing w:line="360" w:lineRule="auto"/>
        <w:ind w:left="420" w:leftChars="200" w:firstLine="420" w:firstLineChars="0"/>
        <w:rPr>
          <w:rFonts w:hint="eastAsia" w:ascii="宋体" w:hAnsi="宋体" w:eastAsiaTheme="minorEastAsia" w:cstheme="minorBidi"/>
          <w:bCs/>
          <w:color w:val="auto"/>
          <w:kern w:val="2"/>
          <w:sz w:val="21"/>
          <w:szCs w:val="21"/>
          <w:lang w:val="en-US" w:eastAsia="zh-CN" w:bidi="ar-SA"/>
        </w:rPr>
      </w:pPr>
      <w:r>
        <w:rPr>
          <w:rFonts w:hint="eastAsia" w:ascii="宋体" w:hAnsi="宋体" w:eastAsiaTheme="minorEastAsia" w:cstheme="minorBidi"/>
          <w:bCs/>
          <w:color w:val="auto"/>
          <w:kern w:val="2"/>
          <w:sz w:val="21"/>
          <w:szCs w:val="21"/>
          <w:lang w:val="en-US" w:eastAsia="zh-CN" w:bidi="ar-SA"/>
        </w:rPr>
        <w:t>系统需通过三级等保测评</w:t>
      </w:r>
    </w:p>
    <w:p>
      <w:pPr>
        <w:pStyle w:val="13"/>
        <w:numPr>
          <w:ilvl w:val="0"/>
          <w:numId w:val="0"/>
        </w:numPr>
        <w:spacing w:line="360" w:lineRule="auto"/>
        <w:rPr>
          <w:rFonts w:asciiTheme="minorEastAsia" w:hAnsiTheme="minorEastAsia"/>
          <w:color w:val="auto"/>
          <w:sz w:val="21"/>
          <w:szCs w:val="21"/>
        </w:rPr>
      </w:pPr>
    </w:p>
    <w:p>
      <w:pPr>
        <w:pStyle w:val="13"/>
        <w:numPr>
          <w:ilvl w:val="0"/>
          <w:numId w:val="3"/>
        </w:numPr>
        <w:spacing w:line="360" w:lineRule="auto"/>
        <w:ind w:firstLineChars="0"/>
        <w:rPr>
          <w:rFonts w:hint="eastAsia" w:asciiTheme="minorEastAsia" w:hAnsiTheme="minorEastAsia"/>
          <w:b/>
          <w:bCs/>
          <w:color w:val="auto"/>
          <w:sz w:val="21"/>
          <w:szCs w:val="21"/>
          <w:lang w:val="en-US" w:eastAsia="zh-CN"/>
        </w:rPr>
      </w:pPr>
      <w:r>
        <w:rPr>
          <w:rFonts w:hint="eastAsia" w:asciiTheme="minorEastAsia" w:hAnsiTheme="minorEastAsia"/>
          <w:b/>
          <w:bCs/>
          <w:color w:val="auto"/>
          <w:sz w:val="21"/>
          <w:szCs w:val="21"/>
          <w:lang w:val="en-US" w:eastAsia="zh-CN"/>
        </w:rPr>
        <w:t>详细功能清单</w:t>
      </w:r>
    </w:p>
    <w:p>
      <w:pPr>
        <w:spacing w:line="360" w:lineRule="auto"/>
        <w:ind w:left="420" w:firstLine="420"/>
        <w:rPr>
          <w:rFonts w:hint="default" w:asciiTheme="minorEastAsia" w:hAnsiTheme="minorEastAsia"/>
          <w:b/>
          <w:bCs/>
          <w:color w:val="auto"/>
          <w:sz w:val="21"/>
          <w:szCs w:val="21"/>
          <w:lang w:val="en-US"/>
        </w:rPr>
      </w:pPr>
      <w:r>
        <w:rPr>
          <w:rFonts w:hint="eastAsia" w:asciiTheme="minorEastAsia" w:hAnsiTheme="minorEastAsia"/>
          <w:b/>
          <w:bCs/>
          <w:color w:val="auto"/>
          <w:sz w:val="21"/>
          <w:szCs w:val="21"/>
        </w:rPr>
        <w:t>1</w:t>
      </w:r>
      <w:r>
        <w:rPr>
          <w:rFonts w:asciiTheme="minorEastAsia" w:hAnsiTheme="minorEastAsia"/>
          <w:b/>
          <w:bCs/>
          <w:color w:val="auto"/>
          <w:sz w:val="21"/>
          <w:szCs w:val="21"/>
        </w:rPr>
        <w:t>.</w:t>
      </w:r>
      <w:r>
        <w:rPr>
          <w:rFonts w:hint="eastAsia" w:asciiTheme="minorEastAsia" w:hAnsiTheme="minorEastAsia"/>
          <w:b/>
          <w:bCs/>
          <w:color w:val="auto"/>
          <w:sz w:val="21"/>
          <w:szCs w:val="21"/>
          <w:lang w:val="en-US" w:eastAsia="zh-CN"/>
        </w:rPr>
        <w:t>基础建设-账号体系</w:t>
      </w:r>
    </w:p>
    <w:tbl>
      <w:tblPr>
        <w:tblStyle w:val="9"/>
        <w:tblW w:w="82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1538"/>
        <w:gridCol w:w="5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w:t>
            </w:r>
          </w:p>
        </w:tc>
        <w:tc>
          <w:tcPr>
            <w:tcW w:w="5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详细功能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登录认证</w:t>
            </w:r>
          </w:p>
        </w:tc>
        <w:tc>
          <w:tcPr>
            <w:tcW w:w="5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60" w:lineRule="auto"/>
              <w:ind w:firstLine="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学校教职工、学生、家长账号体系搭建以及管理：</w:t>
            </w:r>
          </w:p>
          <w:p>
            <w:pPr>
              <w:pStyle w:val="13"/>
              <w:numPr>
                <w:ilvl w:val="0"/>
                <w:numId w:val="7"/>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学生、家长及教职工统一登录认证，根据不同身份角色显示对应板块及应用</w:t>
            </w:r>
          </w:p>
          <w:p>
            <w:pPr>
              <w:pStyle w:val="13"/>
              <w:numPr>
                <w:ilvl w:val="0"/>
                <w:numId w:val="7"/>
              </w:numPr>
              <w:spacing w:line="360" w:lineRule="auto"/>
              <w:ind w:left="420" w:leftChars="0" w:hanging="420" w:firstLineChars="0"/>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支持手机号验证码、账号密码不同的登录方式；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numPr>
                <w:ilvl w:val="0"/>
                <w:numId w:val="0"/>
              </w:numPr>
              <w:spacing w:line="360" w:lineRule="auto"/>
              <w:ind w:leftChars="0"/>
              <w:jc w:val="both"/>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邀请家长登入平台</w:t>
            </w:r>
          </w:p>
          <w:p>
            <w:pPr>
              <w:jc w:val="center"/>
              <w:rPr>
                <w:rFonts w:hint="eastAsia" w:ascii="宋体" w:hAnsi="宋体" w:eastAsia="宋体" w:cs="宋体"/>
                <w:i w:val="0"/>
                <w:iCs w:val="0"/>
                <w:color w:val="auto"/>
                <w:sz w:val="21"/>
                <w:szCs w:val="21"/>
                <w:u w:val="none"/>
              </w:rPr>
            </w:pP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numPr>
                <w:ilvl w:val="0"/>
                <w:numId w:val="8"/>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支持学生及学生家长查看已经邀请的家人信息；</w:t>
            </w:r>
          </w:p>
          <w:p>
            <w:pPr>
              <w:pStyle w:val="13"/>
              <w:numPr>
                <w:ilvl w:val="0"/>
                <w:numId w:val="8"/>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支持生成学生专属邀请家人二维码邀请家人；</w:t>
            </w:r>
          </w:p>
          <w:p>
            <w:pPr>
              <w:pStyle w:val="13"/>
              <w:numPr>
                <w:ilvl w:val="0"/>
                <w:numId w:val="8"/>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支持家人扫码后，进行手机号验证码验证邀请成功；</w:t>
            </w:r>
          </w:p>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numPr>
                <w:ilvl w:val="0"/>
                <w:numId w:val="0"/>
              </w:numPr>
              <w:spacing w:line="360" w:lineRule="auto"/>
              <w:ind w:leftChars="0"/>
              <w:jc w:val="both"/>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一人多身份切换</w:t>
            </w:r>
          </w:p>
          <w:p>
            <w:pPr>
              <w:jc w:val="center"/>
              <w:rPr>
                <w:rFonts w:hint="eastAsia" w:ascii="宋体" w:hAnsi="宋体" w:eastAsia="宋体" w:cs="宋体"/>
                <w:i w:val="0"/>
                <w:iCs w:val="0"/>
                <w:color w:val="auto"/>
                <w:sz w:val="21"/>
                <w:szCs w:val="21"/>
                <w:u w:val="none"/>
              </w:rPr>
            </w:pP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numPr>
                <w:ilvl w:val="0"/>
                <w:numId w:val="9"/>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支持一人多身份切换；如家长、教职工多重身份，或者一个家长多个孩子的切换；</w:t>
            </w:r>
          </w:p>
          <w:p>
            <w:pPr>
              <w:pStyle w:val="13"/>
              <w:numPr>
                <w:ilvl w:val="0"/>
                <w:numId w:val="9"/>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支持身份切换后，根据身份显示不同的内容；</w:t>
            </w:r>
          </w:p>
          <w:p>
            <w:pPr>
              <w:jc w:val="both"/>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3"/>
              <w:numPr>
                <w:ilvl w:val="0"/>
                <w:numId w:val="0"/>
              </w:numPr>
              <w:spacing w:line="360" w:lineRule="auto"/>
              <w:ind w:leftChars="0"/>
              <w:jc w:val="both"/>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家长管理学生账号</w:t>
            </w:r>
          </w:p>
          <w:p>
            <w:pPr>
              <w:pStyle w:val="13"/>
              <w:numPr>
                <w:ilvl w:val="0"/>
                <w:numId w:val="0"/>
              </w:numPr>
              <w:spacing w:line="360" w:lineRule="auto"/>
              <w:ind w:leftChars="0"/>
              <w:jc w:val="both"/>
              <w:rPr>
                <w:rFonts w:hint="eastAsia" w:ascii="宋体" w:hAnsi="宋体" w:eastAsia="宋体" w:cs="宋体"/>
                <w:i w:val="0"/>
                <w:iCs w:val="0"/>
                <w:color w:val="auto"/>
                <w:kern w:val="0"/>
                <w:sz w:val="21"/>
                <w:szCs w:val="21"/>
                <w:u w:val="none"/>
                <w:lang w:val="en-US" w:eastAsia="zh-CN" w:bidi="ar"/>
              </w:rPr>
            </w:pP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numPr>
                <w:ilvl w:val="0"/>
                <w:numId w:val="9"/>
              </w:numPr>
              <w:spacing w:line="360" w:lineRule="auto"/>
              <w:ind w:left="420" w:leftChars="0" w:hanging="420" w:firstLineChars="0"/>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家长身份可管理学生账号，包括查看学生账号信息、设置学生账号密码</w:t>
            </w:r>
          </w:p>
        </w:tc>
      </w:tr>
    </w:tbl>
    <w:p>
      <w:pPr>
        <w:spacing w:line="360" w:lineRule="auto"/>
        <w:rPr>
          <w:rFonts w:asciiTheme="minorEastAsia" w:hAnsiTheme="minorEastAsia"/>
          <w:color w:val="auto"/>
          <w:sz w:val="21"/>
          <w:szCs w:val="21"/>
        </w:rPr>
      </w:pPr>
    </w:p>
    <w:p>
      <w:pPr>
        <w:numPr>
          <w:ilvl w:val="0"/>
          <w:numId w:val="10"/>
        </w:numPr>
        <w:spacing w:line="360" w:lineRule="auto"/>
        <w:ind w:left="840"/>
        <w:rPr>
          <w:b/>
          <w:bCs/>
          <w:color w:val="auto"/>
          <w:sz w:val="21"/>
          <w:szCs w:val="21"/>
        </w:rPr>
      </w:pPr>
      <w:r>
        <w:rPr>
          <w:rFonts w:hint="eastAsia" w:ascii="Times New Roman" w:hAnsi="Times New Roman"/>
          <w:b/>
          <w:bCs/>
          <w:color w:val="auto"/>
          <w:sz w:val="21"/>
          <w:szCs w:val="21"/>
        </w:rPr>
        <w:t>应用层</w:t>
      </w:r>
    </w:p>
    <w:tbl>
      <w:tblPr>
        <w:tblStyle w:val="9"/>
        <w:tblW w:w="8591" w:type="dxa"/>
        <w:tblInd w:w="9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8"/>
        <w:gridCol w:w="1527"/>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w:t>
            </w:r>
          </w:p>
        </w:tc>
        <w:tc>
          <w:tcPr>
            <w:tcW w:w="5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详细功能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新生报道</w:t>
            </w:r>
          </w:p>
        </w:tc>
        <w:tc>
          <w:tcPr>
            <w:tcW w:w="5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管理新入校学生包括身份认证、角色选择、账号绑定等：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1.新生报道</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支持扫码关注公众号，发送新生报道入口链接；</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新入校学生进行信息填写认证并绑定相关信息；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2.新生报到通知</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新生及新生家长选择身份后，推送新生报道通知；</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统计新生报到通知的查阅数据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课表</w:t>
            </w:r>
          </w:p>
        </w:tc>
        <w:tc>
          <w:tcPr>
            <w:tcW w:w="5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支持从不同数据源整合课表，支持不同角色查看课表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1.学生课表查看</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学生在首页查看课表信息，包含课程时间及科目；</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学生可根据日期查询课程安排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2.老师课表查看</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教师在首页查看课表信息，包含课程时间、科目及上课地点</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教师可根据日期查询课程安排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3.备课组长|教研组长|学科组长课表查看</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支持上述角色的教职工查看自己管辖范围内的老师课表</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支持筛选查看某老师课表情况。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jc w:val="center"/>
              <w:rPr>
                <w:rFonts w:hint="eastAsia" w:ascii="宋体" w:hAnsi="宋体" w:eastAsia="宋体" w:cs="宋体"/>
                <w:i w:val="0"/>
                <w:iCs w:val="0"/>
                <w:color w:val="auto"/>
                <w:sz w:val="21"/>
                <w:szCs w:val="21"/>
                <w:u w:val="none"/>
              </w:rPr>
            </w:pPr>
          </w:p>
        </w:tc>
        <w:tc>
          <w:tcPr>
            <w:tcW w:w="5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365" w:firstLineChars="174"/>
              <w:rPr>
                <w:rFonts w:hint="eastAsia" w:ascii="宋体" w:hAnsi="宋体" w:eastAsia="宋体" w:cs="宋体"/>
                <w:i w:val="0"/>
                <w:iCs w:val="0"/>
                <w:color w:val="auto"/>
                <w:sz w:val="21"/>
                <w:szCs w:val="21"/>
                <w:u w:val="none"/>
              </w:rPr>
            </w:pPr>
          </w:p>
        </w:tc>
      </w:tr>
    </w:tbl>
    <w:p>
      <w:pPr>
        <w:numPr>
          <w:ilvl w:val="0"/>
          <w:numId w:val="10"/>
        </w:numPr>
        <w:spacing w:line="360" w:lineRule="auto"/>
        <w:ind w:left="840"/>
        <w:rPr>
          <w:b/>
          <w:bCs/>
          <w:color w:val="auto"/>
          <w:sz w:val="21"/>
          <w:szCs w:val="21"/>
        </w:rPr>
      </w:pPr>
      <w:r>
        <w:rPr>
          <w:rFonts w:hint="eastAsia"/>
          <w:b/>
          <w:bCs/>
          <w:color w:val="auto"/>
          <w:sz w:val="21"/>
          <w:szCs w:val="21"/>
          <w:lang w:val="en-US" w:eastAsia="zh-CN"/>
        </w:rPr>
        <w:t>统一认证服务</w:t>
      </w:r>
    </w:p>
    <w:tbl>
      <w:tblPr>
        <w:tblStyle w:val="9"/>
        <w:tblW w:w="8591" w:type="dxa"/>
        <w:tblInd w:w="9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8"/>
        <w:gridCol w:w="1527"/>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模块</w:t>
            </w:r>
          </w:p>
        </w:tc>
        <w:tc>
          <w:tcPr>
            <w:tcW w:w="5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详细功能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5" w:firstLineChars="174"/>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统一认证服务</w:t>
            </w:r>
          </w:p>
        </w:tc>
        <w:tc>
          <w:tcPr>
            <w:tcW w:w="5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420" w:leftChars="0" w:hanging="42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为其他厂商提供统一认证服务，并与其他厂商对接。</w:t>
            </w:r>
          </w:p>
        </w:tc>
      </w:tr>
    </w:tbl>
    <w:p>
      <w:pPr>
        <w:bidi w:val="0"/>
        <w:rPr>
          <w:color w:val="auto"/>
          <w:sz w:val="21"/>
          <w:szCs w:val="21"/>
        </w:rPr>
      </w:pPr>
    </w:p>
    <w:sectPr>
      <w:pgSz w:w="11906" w:h="16838"/>
      <w:pgMar w:top="1134" w:right="850" w:bottom="1134" w:left="85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ZWSimpleStroke"/>
    <w:panose1 w:val="00000000000000000000"/>
    <w:charset w:val="00"/>
    <w:family w:val="roman"/>
    <w:pitch w:val="default"/>
    <w:sig w:usb0="00000000" w:usb1="00000000" w:usb2="00000008" w:usb3="00000000" w:csb0="000001FF" w:csb1="00000000"/>
  </w:font>
  <w:font w:name="Songti SC">
    <w:altName w:val="宋体"/>
    <w:panose1 w:val="02010800040101010101"/>
    <w:charset w:val="86"/>
    <w:family w:val="auto"/>
    <w:pitch w:val="default"/>
    <w:sig w:usb0="00000000" w:usb1="00000000" w:usb2="00000000" w:usb3="00000000" w:csb0="00040000" w:csb1="00000000"/>
  </w:font>
  <w:font w:name="ZWSimpleStroke">
    <w:panose1 w:val="02000500000000000000"/>
    <w:charset w:val="00"/>
    <w:family w:val="auto"/>
    <w:pitch w:val="default"/>
    <w:sig w:usb0="800000A7" w:usb1="5000004A" w:usb2="00000000" w:usb3="00000000" w:csb0="20000111" w:csb1="41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4C801"/>
    <w:multiLevelType w:val="singleLevel"/>
    <w:tmpl w:val="8E74C801"/>
    <w:lvl w:ilvl="0" w:tentative="0">
      <w:start w:val="2"/>
      <w:numFmt w:val="decimal"/>
      <w:suff w:val="space"/>
      <w:lvlText w:val="%1."/>
      <w:lvlJc w:val="left"/>
    </w:lvl>
  </w:abstractNum>
  <w:abstractNum w:abstractNumId="1">
    <w:nsid w:val="929D6A67"/>
    <w:multiLevelType w:val="singleLevel"/>
    <w:tmpl w:val="929D6A67"/>
    <w:lvl w:ilvl="0" w:tentative="0">
      <w:start w:val="1"/>
      <w:numFmt w:val="bullet"/>
      <w:lvlText w:val=""/>
      <w:lvlJc w:val="left"/>
      <w:pPr>
        <w:ind w:left="420" w:hanging="420"/>
      </w:pPr>
      <w:rPr>
        <w:rFonts w:hint="default" w:ascii="Wingdings" w:hAnsi="Wingdings"/>
      </w:rPr>
    </w:lvl>
  </w:abstractNum>
  <w:abstractNum w:abstractNumId="2">
    <w:nsid w:val="95D2DF57"/>
    <w:multiLevelType w:val="singleLevel"/>
    <w:tmpl w:val="95D2DF57"/>
    <w:lvl w:ilvl="0" w:tentative="0">
      <w:start w:val="1"/>
      <w:numFmt w:val="bullet"/>
      <w:lvlText w:val=""/>
      <w:lvlJc w:val="left"/>
      <w:pPr>
        <w:ind w:left="420" w:hanging="420"/>
      </w:pPr>
      <w:rPr>
        <w:rFonts w:hint="default" w:ascii="Wingdings" w:hAnsi="Wingdings"/>
      </w:rPr>
    </w:lvl>
  </w:abstractNum>
  <w:abstractNum w:abstractNumId="3">
    <w:nsid w:val="B9FABE0B"/>
    <w:multiLevelType w:val="multilevel"/>
    <w:tmpl w:val="B9FABE0B"/>
    <w:lvl w:ilvl="0" w:tentative="0">
      <w:start w:val="1"/>
      <w:numFmt w:val="chineseCounting"/>
      <w:pStyle w:val="2"/>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32AE464"/>
    <w:multiLevelType w:val="singleLevel"/>
    <w:tmpl w:val="032AE464"/>
    <w:lvl w:ilvl="0" w:tentative="0">
      <w:start w:val="1"/>
      <w:numFmt w:val="bullet"/>
      <w:lvlText w:val=""/>
      <w:lvlJc w:val="left"/>
      <w:pPr>
        <w:ind w:left="420" w:hanging="420"/>
      </w:pPr>
      <w:rPr>
        <w:rFonts w:hint="default" w:ascii="Wingdings" w:hAnsi="Wingdings"/>
      </w:rPr>
    </w:lvl>
  </w:abstractNum>
  <w:abstractNum w:abstractNumId="5">
    <w:nsid w:val="0A5E6CFA"/>
    <w:multiLevelType w:val="multilevel"/>
    <w:tmpl w:val="0A5E6C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41B7360"/>
    <w:multiLevelType w:val="singleLevel"/>
    <w:tmpl w:val="141B7360"/>
    <w:lvl w:ilvl="0" w:tentative="0">
      <w:start w:val="1"/>
      <w:numFmt w:val="bullet"/>
      <w:lvlText w:val=""/>
      <w:lvlJc w:val="left"/>
      <w:pPr>
        <w:ind w:left="420" w:hanging="420"/>
      </w:pPr>
      <w:rPr>
        <w:rFonts w:hint="default" w:ascii="Wingdings" w:hAnsi="Wingdings"/>
      </w:rPr>
    </w:lvl>
  </w:abstractNum>
  <w:abstractNum w:abstractNumId="7">
    <w:nsid w:val="215CB44E"/>
    <w:multiLevelType w:val="singleLevel"/>
    <w:tmpl w:val="215CB44E"/>
    <w:lvl w:ilvl="0" w:tentative="0">
      <w:start w:val="1"/>
      <w:numFmt w:val="decimal"/>
      <w:lvlText w:val="(%1)"/>
      <w:lvlJc w:val="left"/>
      <w:pPr>
        <w:tabs>
          <w:tab w:val="left" w:pos="420"/>
        </w:tabs>
        <w:ind w:left="845" w:hanging="425"/>
      </w:pPr>
      <w:rPr>
        <w:rFonts w:hint="default"/>
      </w:rPr>
    </w:lvl>
  </w:abstractNum>
  <w:abstractNum w:abstractNumId="8">
    <w:nsid w:val="22D30940"/>
    <w:multiLevelType w:val="multilevel"/>
    <w:tmpl w:val="22D30940"/>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pStyle w:val="3"/>
      <w:lvlText w:val="%1.%2.%3."/>
      <w:lvlJc w:val="left"/>
      <w:pPr>
        <w:ind w:left="720" w:hanging="720"/>
      </w:pPr>
    </w:lvl>
    <w:lvl w:ilvl="3" w:tentative="0">
      <w:start w:val="1"/>
      <w:numFmt w:val="decimal"/>
      <w:lvlText w:val="%1.%2.%3.%4."/>
      <w:lvlJc w:val="left"/>
      <w:pPr>
        <w:ind w:left="2283"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rPr>
    </w:lvl>
  </w:abstractNum>
  <w:abstractNum w:abstractNumId="9">
    <w:nsid w:val="34B13B38"/>
    <w:multiLevelType w:val="singleLevel"/>
    <w:tmpl w:val="34B13B38"/>
    <w:lvl w:ilvl="0" w:tentative="0">
      <w:start w:val="2"/>
      <w:numFmt w:val="chineseCounting"/>
      <w:suff w:val="nothing"/>
      <w:lvlText w:val="（%1）"/>
      <w:lvlJc w:val="left"/>
      <w:rPr>
        <w:rFonts w:hint="eastAsia"/>
      </w:rPr>
    </w:lvl>
  </w:abstractNum>
  <w:abstractNum w:abstractNumId="10">
    <w:nsid w:val="4B8EF7C6"/>
    <w:multiLevelType w:val="singleLevel"/>
    <w:tmpl w:val="4B8EF7C6"/>
    <w:lvl w:ilvl="0" w:tentative="0">
      <w:start w:val="1"/>
      <w:numFmt w:val="bullet"/>
      <w:lvlText w:val=""/>
      <w:lvlJc w:val="left"/>
      <w:pPr>
        <w:ind w:left="420" w:hanging="420"/>
      </w:pPr>
      <w:rPr>
        <w:rFonts w:hint="default" w:ascii="Wingdings" w:hAnsi="Wingdings"/>
      </w:rPr>
    </w:lvl>
  </w:abstractNum>
  <w:num w:numId="1">
    <w:abstractNumId w:val="3"/>
  </w:num>
  <w:num w:numId="2">
    <w:abstractNumId w:val="8"/>
  </w:num>
  <w:num w:numId="3">
    <w:abstractNumId w:val="5"/>
  </w:num>
  <w:num w:numId="4">
    <w:abstractNumId w:val="7"/>
  </w:num>
  <w:num w:numId="5">
    <w:abstractNumId w:val="10"/>
  </w:num>
  <w:num w:numId="6">
    <w:abstractNumId w:val="9"/>
  </w:num>
  <w:num w:numId="7">
    <w:abstractNumId w:val="6"/>
  </w:num>
  <w:num w:numId="8">
    <w:abstractNumId w:val="4"/>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ZjY3YmRiMDQ1YzZkZjFhMjA0NzI2OGQzZjAwNDgifQ=="/>
  </w:docVars>
  <w:rsids>
    <w:rsidRoot w:val="00787E13"/>
    <w:rsid w:val="000101FF"/>
    <w:rsid w:val="000428F7"/>
    <w:rsid w:val="00083180"/>
    <w:rsid w:val="000E6E59"/>
    <w:rsid w:val="00121330"/>
    <w:rsid w:val="001309DC"/>
    <w:rsid w:val="00154050"/>
    <w:rsid w:val="00163BEF"/>
    <w:rsid w:val="001F3ADA"/>
    <w:rsid w:val="00242B52"/>
    <w:rsid w:val="002E12E6"/>
    <w:rsid w:val="00311780"/>
    <w:rsid w:val="003464E5"/>
    <w:rsid w:val="003577A2"/>
    <w:rsid w:val="003A0A98"/>
    <w:rsid w:val="00432C0E"/>
    <w:rsid w:val="005B4DA6"/>
    <w:rsid w:val="005E5744"/>
    <w:rsid w:val="006F54C0"/>
    <w:rsid w:val="00717E70"/>
    <w:rsid w:val="007200AE"/>
    <w:rsid w:val="00723741"/>
    <w:rsid w:val="00772B62"/>
    <w:rsid w:val="00787E13"/>
    <w:rsid w:val="007F2C0F"/>
    <w:rsid w:val="00827B49"/>
    <w:rsid w:val="008545FB"/>
    <w:rsid w:val="008D5FA5"/>
    <w:rsid w:val="008D60CE"/>
    <w:rsid w:val="009342D9"/>
    <w:rsid w:val="009469A3"/>
    <w:rsid w:val="00A31449"/>
    <w:rsid w:val="00A40638"/>
    <w:rsid w:val="00A6354D"/>
    <w:rsid w:val="00A734D4"/>
    <w:rsid w:val="00AF3D12"/>
    <w:rsid w:val="00B02EBA"/>
    <w:rsid w:val="00B626DE"/>
    <w:rsid w:val="00B80C35"/>
    <w:rsid w:val="00B966A9"/>
    <w:rsid w:val="00BA274D"/>
    <w:rsid w:val="00C655E2"/>
    <w:rsid w:val="00CA7FFA"/>
    <w:rsid w:val="00CC4083"/>
    <w:rsid w:val="00D1781F"/>
    <w:rsid w:val="00D76C00"/>
    <w:rsid w:val="00D772E4"/>
    <w:rsid w:val="00D92180"/>
    <w:rsid w:val="00DE1169"/>
    <w:rsid w:val="00E31602"/>
    <w:rsid w:val="00ED5986"/>
    <w:rsid w:val="00F149D8"/>
    <w:rsid w:val="00F2039C"/>
    <w:rsid w:val="00F517BE"/>
    <w:rsid w:val="00F82731"/>
    <w:rsid w:val="00F8612D"/>
    <w:rsid w:val="00FA7F50"/>
    <w:rsid w:val="00FD1098"/>
    <w:rsid w:val="00FD53CF"/>
    <w:rsid w:val="012D66CB"/>
    <w:rsid w:val="017240DE"/>
    <w:rsid w:val="01830099"/>
    <w:rsid w:val="01F1594A"/>
    <w:rsid w:val="020C008E"/>
    <w:rsid w:val="02702D13"/>
    <w:rsid w:val="02CD3CC1"/>
    <w:rsid w:val="033F6241"/>
    <w:rsid w:val="039667A9"/>
    <w:rsid w:val="03AD764F"/>
    <w:rsid w:val="03CE7CF1"/>
    <w:rsid w:val="041D47D5"/>
    <w:rsid w:val="042E0790"/>
    <w:rsid w:val="04323F7F"/>
    <w:rsid w:val="04642403"/>
    <w:rsid w:val="04E50456"/>
    <w:rsid w:val="04FE63B4"/>
    <w:rsid w:val="04FF037E"/>
    <w:rsid w:val="052D6C99"/>
    <w:rsid w:val="05467A92"/>
    <w:rsid w:val="05810D93"/>
    <w:rsid w:val="05834B0B"/>
    <w:rsid w:val="058D14E6"/>
    <w:rsid w:val="058D5E4A"/>
    <w:rsid w:val="05B922DB"/>
    <w:rsid w:val="05D13AC9"/>
    <w:rsid w:val="05E05ABA"/>
    <w:rsid w:val="0601720A"/>
    <w:rsid w:val="063522A9"/>
    <w:rsid w:val="064A387B"/>
    <w:rsid w:val="0673692E"/>
    <w:rsid w:val="06DA075B"/>
    <w:rsid w:val="07047ECE"/>
    <w:rsid w:val="07153E89"/>
    <w:rsid w:val="072702BE"/>
    <w:rsid w:val="075762E6"/>
    <w:rsid w:val="075F5104"/>
    <w:rsid w:val="076D15CF"/>
    <w:rsid w:val="07707311"/>
    <w:rsid w:val="07762B7A"/>
    <w:rsid w:val="077C616B"/>
    <w:rsid w:val="07C05BA3"/>
    <w:rsid w:val="0822685D"/>
    <w:rsid w:val="084A7B62"/>
    <w:rsid w:val="08752E31"/>
    <w:rsid w:val="0891753F"/>
    <w:rsid w:val="09187C60"/>
    <w:rsid w:val="093920B1"/>
    <w:rsid w:val="09736C45"/>
    <w:rsid w:val="09A92667"/>
    <w:rsid w:val="09B63701"/>
    <w:rsid w:val="09C851E3"/>
    <w:rsid w:val="09E57B43"/>
    <w:rsid w:val="09FC6C3A"/>
    <w:rsid w:val="0A0C1573"/>
    <w:rsid w:val="0A20501F"/>
    <w:rsid w:val="0A3D172D"/>
    <w:rsid w:val="0B074FB8"/>
    <w:rsid w:val="0B3A3EBE"/>
    <w:rsid w:val="0C112E71"/>
    <w:rsid w:val="0C1464BD"/>
    <w:rsid w:val="0C5745FC"/>
    <w:rsid w:val="0C747BF7"/>
    <w:rsid w:val="0C790A16"/>
    <w:rsid w:val="0CA35A93"/>
    <w:rsid w:val="0CD81BE1"/>
    <w:rsid w:val="0D38442D"/>
    <w:rsid w:val="0D411534"/>
    <w:rsid w:val="0D4252AC"/>
    <w:rsid w:val="0D692839"/>
    <w:rsid w:val="0D870F11"/>
    <w:rsid w:val="0D9378B6"/>
    <w:rsid w:val="0D9C676A"/>
    <w:rsid w:val="0DA97047"/>
    <w:rsid w:val="0DB461AA"/>
    <w:rsid w:val="0DBA7538"/>
    <w:rsid w:val="0DC67C8B"/>
    <w:rsid w:val="0E0742D0"/>
    <w:rsid w:val="0E4B2B1B"/>
    <w:rsid w:val="0E912047"/>
    <w:rsid w:val="0EA37FCC"/>
    <w:rsid w:val="0EAF4BC3"/>
    <w:rsid w:val="0EB16245"/>
    <w:rsid w:val="0ED40186"/>
    <w:rsid w:val="0EE77EB9"/>
    <w:rsid w:val="0F0F11BE"/>
    <w:rsid w:val="0F130CAE"/>
    <w:rsid w:val="0F580DB7"/>
    <w:rsid w:val="0F5D017B"/>
    <w:rsid w:val="0F6A0165"/>
    <w:rsid w:val="0F6C4862"/>
    <w:rsid w:val="0F711E78"/>
    <w:rsid w:val="0FA3FC39"/>
    <w:rsid w:val="0FDC19E8"/>
    <w:rsid w:val="0FDC5544"/>
    <w:rsid w:val="10030D22"/>
    <w:rsid w:val="106B4B1A"/>
    <w:rsid w:val="1081433D"/>
    <w:rsid w:val="108F0808"/>
    <w:rsid w:val="109B1305"/>
    <w:rsid w:val="10B62239"/>
    <w:rsid w:val="10B65D95"/>
    <w:rsid w:val="10EC17B7"/>
    <w:rsid w:val="10F93ED3"/>
    <w:rsid w:val="10FB7C4C"/>
    <w:rsid w:val="110411F6"/>
    <w:rsid w:val="114A2981"/>
    <w:rsid w:val="116B3023"/>
    <w:rsid w:val="11916802"/>
    <w:rsid w:val="11B20C52"/>
    <w:rsid w:val="121A05A5"/>
    <w:rsid w:val="12217B86"/>
    <w:rsid w:val="122A1D6A"/>
    <w:rsid w:val="122E5DFF"/>
    <w:rsid w:val="1255782F"/>
    <w:rsid w:val="12AD766B"/>
    <w:rsid w:val="12B72298"/>
    <w:rsid w:val="12FB2185"/>
    <w:rsid w:val="130B7EEE"/>
    <w:rsid w:val="1341623F"/>
    <w:rsid w:val="13426006"/>
    <w:rsid w:val="134A0A16"/>
    <w:rsid w:val="136915EC"/>
    <w:rsid w:val="13A22600"/>
    <w:rsid w:val="13B2373E"/>
    <w:rsid w:val="13B642FE"/>
    <w:rsid w:val="13D41300"/>
    <w:rsid w:val="13D54E05"/>
    <w:rsid w:val="13ED10E4"/>
    <w:rsid w:val="13FA68E0"/>
    <w:rsid w:val="140637C3"/>
    <w:rsid w:val="14172FEE"/>
    <w:rsid w:val="14551D69"/>
    <w:rsid w:val="14A14FAE"/>
    <w:rsid w:val="14DE3B0C"/>
    <w:rsid w:val="15363948"/>
    <w:rsid w:val="1537321C"/>
    <w:rsid w:val="154047C7"/>
    <w:rsid w:val="155B6F0B"/>
    <w:rsid w:val="15695ACC"/>
    <w:rsid w:val="1585042C"/>
    <w:rsid w:val="159B1151"/>
    <w:rsid w:val="15A00DC2"/>
    <w:rsid w:val="15B900D5"/>
    <w:rsid w:val="15D31197"/>
    <w:rsid w:val="1627549A"/>
    <w:rsid w:val="16351E52"/>
    <w:rsid w:val="16677B31"/>
    <w:rsid w:val="16BC60CF"/>
    <w:rsid w:val="16E178E4"/>
    <w:rsid w:val="171B1048"/>
    <w:rsid w:val="178A3AD7"/>
    <w:rsid w:val="1790632C"/>
    <w:rsid w:val="17A221C8"/>
    <w:rsid w:val="17EE22B8"/>
    <w:rsid w:val="18023FB5"/>
    <w:rsid w:val="182A0E16"/>
    <w:rsid w:val="184C6FDF"/>
    <w:rsid w:val="185145F5"/>
    <w:rsid w:val="188D1AD1"/>
    <w:rsid w:val="18A64941"/>
    <w:rsid w:val="18BA03EC"/>
    <w:rsid w:val="18DF42F7"/>
    <w:rsid w:val="19017DC9"/>
    <w:rsid w:val="19137AFC"/>
    <w:rsid w:val="19801636"/>
    <w:rsid w:val="199724DC"/>
    <w:rsid w:val="19CD414F"/>
    <w:rsid w:val="19D96F98"/>
    <w:rsid w:val="19E219A9"/>
    <w:rsid w:val="19E55207"/>
    <w:rsid w:val="1A3F329F"/>
    <w:rsid w:val="1A6745A4"/>
    <w:rsid w:val="1A8C5DB8"/>
    <w:rsid w:val="1A911621"/>
    <w:rsid w:val="1AA749A0"/>
    <w:rsid w:val="1ABF618E"/>
    <w:rsid w:val="1ACB68E1"/>
    <w:rsid w:val="1B3B1CB8"/>
    <w:rsid w:val="1B966EEF"/>
    <w:rsid w:val="1BC53330"/>
    <w:rsid w:val="1BEA2D97"/>
    <w:rsid w:val="1BF6D6E0"/>
    <w:rsid w:val="1C485D0F"/>
    <w:rsid w:val="1C4E5A1B"/>
    <w:rsid w:val="1C512E16"/>
    <w:rsid w:val="1C6074FD"/>
    <w:rsid w:val="1C752FA8"/>
    <w:rsid w:val="1C9D605B"/>
    <w:rsid w:val="1CB11B06"/>
    <w:rsid w:val="1CCB2BC8"/>
    <w:rsid w:val="1CDD6522"/>
    <w:rsid w:val="1CEE2D5A"/>
    <w:rsid w:val="1DA63635"/>
    <w:rsid w:val="1DED6B6E"/>
    <w:rsid w:val="1E312EFF"/>
    <w:rsid w:val="1E4D585F"/>
    <w:rsid w:val="1E88623C"/>
    <w:rsid w:val="1E8B6B43"/>
    <w:rsid w:val="1EE91A2B"/>
    <w:rsid w:val="1F3A5DE3"/>
    <w:rsid w:val="1F3C1B5B"/>
    <w:rsid w:val="1F642E60"/>
    <w:rsid w:val="1FB21E1D"/>
    <w:rsid w:val="1FDA1374"/>
    <w:rsid w:val="1FFB7C68"/>
    <w:rsid w:val="20020FF7"/>
    <w:rsid w:val="20280331"/>
    <w:rsid w:val="204C4020"/>
    <w:rsid w:val="20517888"/>
    <w:rsid w:val="20653333"/>
    <w:rsid w:val="20B83463"/>
    <w:rsid w:val="20D02BCD"/>
    <w:rsid w:val="20D02EA3"/>
    <w:rsid w:val="20F12AC3"/>
    <w:rsid w:val="21374CD0"/>
    <w:rsid w:val="21845A3B"/>
    <w:rsid w:val="21A67760"/>
    <w:rsid w:val="21AD0AEE"/>
    <w:rsid w:val="21DC13D3"/>
    <w:rsid w:val="21E464DA"/>
    <w:rsid w:val="21EE1107"/>
    <w:rsid w:val="21F229A5"/>
    <w:rsid w:val="221E379A"/>
    <w:rsid w:val="225418B2"/>
    <w:rsid w:val="228E4DC3"/>
    <w:rsid w:val="232A616E"/>
    <w:rsid w:val="2399018E"/>
    <w:rsid w:val="23E972F9"/>
    <w:rsid w:val="23F70746"/>
    <w:rsid w:val="24107A5A"/>
    <w:rsid w:val="24134E54"/>
    <w:rsid w:val="241F37F9"/>
    <w:rsid w:val="244A6AC8"/>
    <w:rsid w:val="2469204D"/>
    <w:rsid w:val="246E45E2"/>
    <w:rsid w:val="24727DCD"/>
    <w:rsid w:val="248F6BD1"/>
    <w:rsid w:val="24A34F43"/>
    <w:rsid w:val="24BB5C18"/>
    <w:rsid w:val="25137802"/>
    <w:rsid w:val="256A4F48"/>
    <w:rsid w:val="256B319A"/>
    <w:rsid w:val="259F1096"/>
    <w:rsid w:val="25CC7E54"/>
    <w:rsid w:val="25EE5B79"/>
    <w:rsid w:val="261C26E6"/>
    <w:rsid w:val="262670C1"/>
    <w:rsid w:val="266B0F78"/>
    <w:rsid w:val="26AD77E2"/>
    <w:rsid w:val="26B95AA2"/>
    <w:rsid w:val="26E031D0"/>
    <w:rsid w:val="26ED7BDF"/>
    <w:rsid w:val="275D2FB6"/>
    <w:rsid w:val="27675BE3"/>
    <w:rsid w:val="27932534"/>
    <w:rsid w:val="27DD40F7"/>
    <w:rsid w:val="27E2526A"/>
    <w:rsid w:val="27F84A8D"/>
    <w:rsid w:val="28011B94"/>
    <w:rsid w:val="28134E65"/>
    <w:rsid w:val="28355CE1"/>
    <w:rsid w:val="28497097"/>
    <w:rsid w:val="285756B2"/>
    <w:rsid w:val="285919D0"/>
    <w:rsid w:val="287A5F71"/>
    <w:rsid w:val="28832DE6"/>
    <w:rsid w:val="288B3B53"/>
    <w:rsid w:val="28AF339E"/>
    <w:rsid w:val="28B05368"/>
    <w:rsid w:val="29642508"/>
    <w:rsid w:val="296F5223"/>
    <w:rsid w:val="29C410CB"/>
    <w:rsid w:val="29C76E0D"/>
    <w:rsid w:val="29E057D9"/>
    <w:rsid w:val="2A157B78"/>
    <w:rsid w:val="2A16744D"/>
    <w:rsid w:val="2A181417"/>
    <w:rsid w:val="2A224043"/>
    <w:rsid w:val="2A4915D0"/>
    <w:rsid w:val="2A9A596C"/>
    <w:rsid w:val="2AA44A58"/>
    <w:rsid w:val="2ACD3FAF"/>
    <w:rsid w:val="2AD92954"/>
    <w:rsid w:val="2B287437"/>
    <w:rsid w:val="2B395AE8"/>
    <w:rsid w:val="2B41674B"/>
    <w:rsid w:val="2B4E3AAD"/>
    <w:rsid w:val="2B8733F2"/>
    <w:rsid w:val="2B8C6B95"/>
    <w:rsid w:val="2B942D1F"/>
    <w:rsid w:val="2BB331A5"/>
    <w:rsid w:val="2C00484A"/>
    <w:rsid w:val="2C275941"/>
    <w:rsid w:val="2C416A03"/>
    <w:rsid w:val="2C4E2ECE"/>
    <w:rsid w:val="2C626979"/>
    <w:rsid w:val="2C8608B9"/>
    <w:rsid w:val="2C901738"/>
    <w:rsid w:val="2CBE44F7"/>
    <w:rsid w:val="2CD05FD9"/>
    <w:rsid w:val="2CE13D42"/>
    <w:rsid w:val="2CE61358"/>
    <w:rsid w:val="2D1C4D7A"/>
    <w:rsid w:val="2D340315"/>
    <w:rsid w:val="2D404F0C"/>
    <w:rsid w:val="2D6A3D37"/>
    <w:rsid w:val="2D720E3E"/>
    <w:rsid w:val="2D7E77E3"/>
    <w:rsid w:val="2D8A43D9"/>
    <w:rsid w:val="2DE03FF9"/>
    <w:rsid w:val="2E156399"/>
    <w:rsid w:val="2E8B21B7"/>
    <w:rsid w:val="2EB21578"/>
    <w:rsid w:val="2ED65108"/>
    <w:rsid w:val="2ED95618"/>
    <w:rsid w:val="2EDC6EB7"/>
    <w:rsid w:val="2EDD678B"/>
    <w:rsid w:val="2EF44200"/>
    <w:rsid w:val="2EF91817"/>
    <w:rsid w:val="2F1877C3"/>
    <w:rsid w:val="2F234AE5"/>
    <w:rsid w:val="2F7E1D1C"/>
    <w:rsid w:val="2FCC59AA"/>
    <w:rsid w:val="300246FB"/>
    <w:rsid w:val="300C37CC"/>
    <w:rsid w:val="30202DD3"/>
    <w:rsid w:val="302D729E"/>
    <w:rsid w:val="303074BA"/>
    <w:rsid w:val="30395C43"/>
    <w:rsid w:val="305111DE"/>
    <w:rsid w:val="30515682"/>
    <w:rsid w:val="30803872"/>
    <w:rsid w:val="30A9101A"/>
    <w:rsid w:val="30AA0634"/>
    <w:rsid w:val="30B023A9"/>
    <w:rsid w:val="30B04157"/>
    <w:rsid w:val="31046251"/>
    <w:rsid w:val="31140B8A"/>
    <w:rsid w:val="31342FDA"/>
    <w:rsid w:val="315C608D"/>
    <w:rsid w:val="319A0963"/>
    <w:rsid w:val="319D72B9"/>
    <w:rsid w:val="31E02209"/>
    <w:rsid w:val="32146967"/>
    <w:rsid w:val="323963CE"/>
    <w:rsid w:val="326C2300"/>
    <w:rsid w:val="32A97D4E"/>
    <w:rsid w:val="32B06690"/>
    <w:rsid w:val="32E225C2"/>
    <w:rsid w:val="332901F1"/>
    <w:rsid w:val="33435756"/>
    <w:rsid w:val="33884F17"/>
    <w:rsid w:val="33890C8F"/>
    <w:rsid w:val="33896EE1"/>
    <w:rsid w:val="338E62A6"/>
    <w:rsid w:val="33AD497E"/>
    <w:rsid w:val="33AD7074"/>
    <w:rsid w:val="33E16D1D"/>
    <w:rsid w:val="340B78F6"/>
    <w:rsid w:val="3434509F"/>
    <w:rsid w:val="343D21A6"/>
    <w:rsid w:val="34525525"/>
    <w:rsid w:val="345614B9"/>
    <w:rsid w:val="349D2C44"/>
    <w:rsid w:val="34F12F90"/>
    <w:rsid w:val="35242010"/>
    <w:rsid w:val="359F479A"/>
    <w:rsid w:val="35ED3757"/>
    <w:rsid w:val="360B1E2F"/>
    <w:rsid w:val="364A2958"/>
    <w:rsid w:val="36624145"/>
    <w:rsid w:val="36BB5604"/>
    <w:rsid w:val="36BD312A"/>
    <w:rsid w:val="37070849"/>
    <w:rsid w:val="370F76FD"/>
    <w:rsid w:val="37135440"/>
    <w:rsid w:val="3762300C"/>
    <w:rsid w:val="37645C9B"/>
    <w:rsid w:val="37697FD8"/>
    <w:rsid w:val="37C30C14"/>
    <w:rsid w:val="37FAB227"/>
    <w:rsid w:val="387D61FF"/>
    <w:rsid w:val="38E928FC"/>
    <w:rsid w:val="391E1FCF"/>
    <w:rsid w:val="39276F80"/>
    <w:rsid w:val="39FC665F"/>
    <w:rsid w:val="3A086DB2"/>
    <w:rsid w:val="3A125E82"/>
    <w:rsid w:val="3A2801BE"/>
    <w:rsid w:val="3A6D130B"/>
    <w:rsid w:val="3ACA4067"/>
    <w:rsid w:val="3AF423C2"/>
    <w:rsid w:val="3BAB3E99"/>
    <w:rsid w:val="3C1C08F2"/>
    <w:rsid w:val="3C265C15"/>
    <w:rsid w:val="3C2B322B"/>
    <w:rsid w:val="3C8F37BA"/>
    <w:rsid w:val="3CAF42BA"/>
    <w:rsid w:val="3CCA47F2"/>
    <w:rsid w:val="3D0777F5"/>
    <w:rsid w:val="3D324146"/>
    <w:rsid w:val="3DDD67A7"/>
    <w:rsid w:val="3E3411A6"/>
    <w:rsid w:val="3E377C66"/>
    <w:rsid w:val="3E5527E2"/>
    <w:rsid w:val="3EC62D97"/>
    <w:rsid w:val="3EC83B16"/>
    <w:rsid w:val="3EE53B65"/>
    <w:rsid w:val="3F04232A"/>
    <w:rsid w:val="3F32042D"/>
    <w:rsid w:val="3F6251B6"/>
    <w:rsid w:val="3F6A5E19"/>
    <w:rsid w:val="3FAC6431"/>
    <w:rsid w:val="3FE200A5"/>
    <w:rsid w:val="3FF35E0E"/>
    <w:rsid w:val="400B13AA"/>
    <w:rsid w:val="40220B45"/>
    <w:rsid w:val="40224945"/>
    <w:rsid w:val="405B11C2"/>
    <w:rsid w:val="406B1E48"/>
    <w:rsid w:val="408B4299"/>
    <w:rsid w:val="41030D78"/>
    <w:rsid w:val="4113768A"/>
    <w:rsid w:val="41464FF2"/>
    <w:rsid w:val="415C79E3"/>
    <w:rsid w:val="41AA2E44"/>
    <w:rsid w:val="41AD023F"/>
    <w:rsid w:val="41E225DE"/>
    <w:rsid w:val="41F21F21"/>
    <w:rsid w:val="420C31B7"/>
    <w:rsid w:val="421107CE"/>
    <w:rsid w:val="422D6507"/>
    <w:rsid w:val="424566C9"/>
    <w:rsid w:val="42BA4CB3"/>
    <w:rsid w:val="42CD0B98"/>
    <w:rsid w:val="430C2099"/>
    <w:rsid w:val="431467C7"/>
    <w:rsid w:val="43171E14"/>
    <w:rsid w:val="436D4129"/>
    <w:rsid w:val="442369AC"/>
    <w:rsid w:val="4427252A"/>
    <w:rsid w:val="44501A81"/>
    <w:rsid w:val="44906321"/>
    <w:rsid w:val="44A27E03"/>
    <w:rsid w:val="44A45929"/>
    <w:rsid w:val="44CC6C2E"/>
    <w:rsid w:val="44E93C84"/>
    <w:rsid w:val="450308A1"/>
    <w:rsid w:val="45763769"/>
    <w:rsid w:val="457C0654"/>
    <w:rsid w:val="45BE6A33"/>
    <w:rsid w:val="45EF0E26"/>
    <w:rsid w:val="45F8417E"/>
    <w:rsid w:val="46080139"/>
    <w:rsid w:val="46130FB8"/>
    <w:rsid w:val="461865CE"/>
    <w:rsid w:val="46250CEB"/>
    <w:rsid w:val="46670996"/>
    <w:rsid w:val="46753A21"/>
    <w:rsid w:val="46CB3641"/>
    <w:rsid w:val="46D1677D"/>
    <w:rsid w:val="46D324F5"/>
    <w:rsid w:val="46DB13AA"/>
    <w:rsid w:val="46FC1A4C"/>
    <w:rsid w:val="471054F8"/>
    <w:rsid w:val="471072A6"/>
    <w:rsid w:val="471843AC"/>
    <w:rsid w:val="4740402F"/>
    <w:rsid w:val="474E6020"/>
    <w:rsid w:val="477A0BC3"/>
    <w:rsid w:val="478F28C0"/>
    <w:rsid w:val="47912FA9"/>
    <w:rsid w:val="47F70466"/>
    <w:rsid w:val="4808425A"/>
    <w:rsid w:val="48257852"/>
    <w:rsid w:val="484713ED"/>
    <w:rsid w:val="48790E7B"/>
    <w:rsid w:val="48C4659A"/>
    <w:rsid w:val="48DC7D87"/>
    <w:rsid w:val="48EC3D42"/>
    <w:rsid w:val="49501088"/>
    <w:rsid w:val="498521CD"/>
    <w:rsid w:val="498B5309"/>
    <w:rsid w:val="499A554C"/>
    <w:rsid w:val="49BB319E"/>
    <w:rsid w:val="49C83E68"/>
    <w:rsid w:val="49DB1DED"/>
    <w:rsid w:val="4A3634C7"/>
    <w:rsid w:val="4AD8632C"/>
    <w:rsid w:val="4AE271AB"/>
    <w:rsid w:val="4AFB201B"/>
    <w:rsid w:val="4B0610EB"/>
    <w:rsid w:val="4B1C1D77"/>
    <w:rsid w:val="4B3A2B43"/>
    <w:rsid w:val="4B4C0AC8"/>
    <w:rsid w:val="4B502367"/>
    <w:rsid w:val="4B807004"/>
    <w:rsid w:val="4BA97CC9"/>
    <w:rsid w:val="4BAE52DF"/>
    <w:rsid w:val="4C251A45"/>
    <w:rsid w:val="4C2630C7"/>
    <w:rsid w:val="4C4579F1"/>
    <w:rsid w:val="4C6B6331"/>
    <w:rsid w:val="4C6D519A"/>
    <w:rsid w:val="4CBD7ED0"/>
    <w:rsid w:val="4CCF375F"/>
    <w:rsid w:val="4D074956"/>
    <w:rsid w:val="4D137AF0"/>
    <w:rsid w:val="4D20220D"/>
    <w:rsid w:val="4D587BF8"/>
    <w:rsid w:val="4D5F0F87"/>
    <w:rsid w:val="4DA370C6"/>
    <w:rsid w:val="4DA70A60"/>
    <w:rsid w:val="4DB841F3"/>
    <w:rsid w:val="4DE65204"/>
    <w:rsid w:val="4DF571F5"/>
    <w:rsid w:val="4E191136"/>
    <w:rsid w:val="4E197388"/>
    <w:rsid w:val="4E3441C2"/>
    <w:rsid w:val="4E6879C7"/>
    <w:rsid w:val="4E6A1991"/>
    <w:rsid w:val="4E915170"/>
    <w:rsid w:val="4EA07161"/>
    <w:rsid w:val="4EA2737D"/>
    <w:rsid w:val="4ED96BFA"/>
    <w:rsid w:val="4EE80B08"/>
    <w:rsid w:val="4F4A3571"/>
    <w:rsid w:val="4F734876"/>
    <w:rsid w:val="4F7D56F4"/>
    <w:rsid w:val="4F860A4D"/>
    <w:rsid w:val="4FD5108C"/>
    <w:rsid w:val="502142D2"/>
    <w:rsid w:val="50850D04"/>
    <w:rsid w:val="50852AB2"/>
    <w:rsid w:val="5101694E"/>
    <w:rsid w:val="51220301"/>
    <w:rsid w:val="51586419"/>
    <w:rsid w:val="51970676"/>
    <w:rsid w:val="51E97071"/>
    <w:rsid w:val="521340EE"/>
    <w:rsid w:val="52412A09"/>
    <w:rsid w:val="5257047F"/>
    <w:rsid w:val="52A336C4"/>
    <w:rsid w:val="52B92EE7"/>
    <w:rsid w:val="532540D9"/>
    <w:rsid w:val="53740BBC"/>
    <w:rsid w:val="537B2F50"/>
    <w:rsid w:val="537D2167"/>
    <w:rsid w:val="53966D85"/>
    <w:rsid w:val="53A616BE"/>
    <w:rsid w:val="53C2401E"/>
    <w:rsid w:val="53CC27A6"/>
    <w:rsid w:val="541859EC"/>
    <w:rsid w:val="54240834"/>
    <w:rsid w:val="543C3DD0"/>
    <w:rsid w:val="544E58B1"/>
    <w:rsid w:val="54B30975"/>
    <w:rsid w:val="554C1DF1"/>
    <w:rsid w:val="555667CB"/>
    <w:rsid w:val="55733821"/>
    <w:rsid w:val="55C93441"/>
    <w:rsid w:val="55DB3175"/>
    <w:rsid w:val="55DD5EA6"/>
    <w:rsid w:val="55FF6E63"/>
    <w:rsid w:val="568E2B1F"/>
    <w:rsid w:val="569D042A"/>
    <w:rsid w:val="56B063AF"/>
    <w:rsid w:val="56BD287A"/>
    <w:rsid w:val="56C97471"/>
    <w:rsid w:val="56D04F7D"/>
    <w:rsid w:val="571D18F0"/>
    <w:rsid w:val="57686C8A"/>
    <w:rsid w:val="576A2629"/>
    <w:rsid w:val="578810DA"/>
    <w:rsid w:val="57961A49"/>
    <w:rsid w:val="579B0E0D"/>
    <w:rsid w:val="57BA29A4"/>
    <w:rsid w:val="57D85BBE"/>
    <w:rsid w:val="582E236E"/>
    <w:rsid w:val="58ED5699"/>
    <w:rsid w:val="58ED7447"/>
    <w:rsid w:val="591B10C7"/>
    <w:rsid w:val="592D018B"/>
    <w:rsid w:val="59411541"/>
    <w:rsid w:val="59B160AB"/>
    <w:rsid w:val="5A1924BD"/>
    <w:rsid w:val="5A2450EA"/>
    <w:rsid w:val="5A3B04A7"/>
    <w:rsid w:val="5A566545"/>
    <w:rsid w:val="5A6B0F6B"/>
    <w:rsid w:val="5A81253D"/>
    <w:rsid w:val="5AA006E0"/>
    <w:rsid w:val="5ABD553F"/>
    <w:rsid w:val="5AE900E2"/>
    <w:rsid w:val="5B417F1E"/>
    <w:rsid w:val="5B433C96"/>
    <w:rsid w:val="5B5A4B3C"/>
    <w:rsid w:val="5B661732"/>
    <w:rsid w:val="5B67660B"/>
    <w:rsid w:val="5B7C4AB2"/>
    <w:rsid w:val="5BE7294F"/>
    <w:rsid w:val="5C1E3DBB"/>
    <w:rsid w:val="5C5202C7"/>
    <w:rsid w:val="5CB170AA"/>
    <w:rsid w:val="5CC44962"/>
    <w:rsid w:val="5CD526CC"/>
    <w:rsid w:val="5CFD7E74"/>
    <w:rsid w:val="5CFF0F5A"/>
    <w:rsid w:val="5D1D22C5"/>
    <w:rsid w:val="5D9C768D"/>
    <w:rsid w:val="5D9F0F2C"/>
    <w:rsid w:val="5DA402F0"/>
    <w:rsid w:val="5DAD189A"/>
    <w:rsid w:val="5DC10EA2"/>
    <w:rsid w:val="5DDC7A8A"/>
    <w:rsid w:val="5E0475C8"/>
    <w:rsid w:val="5E176D14"/>
    <w:rsid w:val="5E192A8C"/>
    <w:rsid w:val="5EBE254C"/>
    <w:rsid w:val="5EC90CFA"/>
    <w:rsid w:val="5F0059FA"/>
    <w:rsid w:val="5F1A5B5D"/>
    <w:rsid w:val="5F27742B"/>
    <w:rsid w:val="5F487ACD"/>
    <w:rsid w:val="5F530220"/>
    <w:rsid w:val="5F5D2E4C"/>
    <w:rsid w:val="5F993E84"/>
    <w:rsid w:val="5FB40CBE"/>
    <w:rsid w:val="5FF437B1"/>
    <w:rsid w:val="5FF732A1"/>
    <w:rsid w:val="6008100A"/>
    <w:rsid w:val="603D5158"/>
    <w:rsid w:val="605D1356"/>
    <w:rsid w:val="60836719"/>
    <w:rsid w:val="60936B26"/>
    <w:rsid w:val="61023CAB"/>
    <w:rsid w:val="612400C6"/>
    <w:rsid w:val="6129748A"/>
    <w:rsid w:val="61446072"/>
    <w:rsid w:val="6155027F"/>
    <w:rsid w:val="619466D6"/>
    <w:rsid w:val="61CD3451"/>
    <w:rsid w:val="61FA2BD4"/>
    <w:rsid w:val="620228ED"/>
    <w:rsid w:val="62033413"/>
    <w:rsid w:val="62285994"/>
    <w:rsid w:val="6271733B"/>
    <w:rsid w:val="62726C0F"/>
    <w:rsid w:val="62740F6B"/>
    <w:rsid w:val="62886432"/>
    <w:rsid w:val="62917095"/>
    <w:rsid w:val="62A36DC8"/>
    <w:rsid w:val="62D022B3"/>
    <w:rsid w:val="62F51D1A"/>
    <w:rsid w:val="631E7A1E"/>
    <w:rsid w:val="632B74E9"/>
    <w:rsid w:val="63687C33"/>
    <w:rsid w:val="63A454EE"/>
    <w:rsid w:val="63CE4319"/>
    <w:rsid w:val="63F20838"/>
    <w:rsid w:val="64172304"/>
    <w:rsid w:val="644C3BBB"/>
    <w:rsid w:val="646507D9"/>
    <w:rsid w:val="6472739A"/>
    <w:rsid w:val="648C045C"/>
    <w:rsid w:val="64AF414A"/>
    <w:rsid w:val="64E060B2"/>
    <w:rsid w:val="64EA33D4"/>
    <w:rsid w:val="64F46001"/>
    <w:rsid w:val="65426D6C"/>
    <w:rsid w:val="656D7645"/>
    <w:rsid w:val="65984BDE"/>
    <w:rsid w:val="665C20B0"/>
    <w:rsid w:val="666557B4"/>
    <w:rsid w:val="667368AE"/>
    <w:rsid w:val="66A23F66"/>
    <w:rsid w:val="66B45A48"/>
    <w:rsid w:val="677D0530"/>
    <w:rsid w:val="67C1666E"/>
    <w:rsid w:val="68093B71"/>
    <w:rsid w:val="68356714"/>
    <w:rsid w:val="688F501A"/>
    <w:rsid w:val="68A33FC6"/>
    <w:rsid w:val="68C301C4"/>
    <w:rsid w:val="68D67EF7"/>
    <w:rsid w:val="68F148CF"/>
    <w:rsid w:val="69360996"/>
    <w:rsid w:val="694F7CAA"/>
    <w:rsid w:val="69584DB0"/>
    <w:rsid w:val="696574CD"/>
    <w:rsid w:val="69765236"/>
    <w:rsid w:val="697B284D"/>
    <w:rsid w:val="69B12712"/>
    <w:rsid w:val="69BE2739"/>
    <w:rsid w:val="69DC778F"/>
    <w:rsid w:val="69FB573C"/>
    <w:rsid w:val="6A0C7949"/>
    <w:rsid w:val="6A244C92"/>
    <w:rsid w:val="6A645705"/>
    <w:rsid w:val="6A9871B8"/>
    <w:rsid w:val="6AE461D0"/>
    <w:rsid w:val="6B1765B7"/>
    <w:rsid w:val="6B364C7D"/>
    <w:rsid w:val="6B3D44FB"/>
    <w:rsid w:val="6B511AB7"/>
    <w:rsid w:val="6B6A4927"/>
    <w:rsid w:val="6BF35C1A"/>
    <w:rsid w:val="6C435470"/>
    <w:rsid w:val="6C53360D"/>
    <w:rsid w:val="6C5F0204"/>
    <w:rsid w:val="6C613F7C"/>
    <w:rsid w:val="6C823EF2"/>
    <w:rsid w:val="6CC10EBE"/>
    <w:rsid w:val="6CFA1CDB"/>
    <w:rsid w:val="6D176D30"/>
    <w:rsid w:val="6D3A59F5"/>
    <w:rsid w:val="6D745F31"/>
    <w:rsid w:val="6DC742B3"/>
    <w:rsid w:val="6E68651E"/>
    <w:rsid w:val="6E806C4F"/>
    <w:rsid w:val="6E8201DA"/>
    <w:rsid w:val="6E9A3775"/>
    <w:rsid w:val="6EA77C40"/>
    <w:rsid w:val="6EAD16FA"/>
    <w:rsid w:val="6F03099A"/>
    <w:rsid w:val="6F0E4B35"/>
    <w:rsid w:val="6F1B2B08"/>
    <w:rsid w:val="6F20011E"/>
    <w:rsid w:val="6F307C36"/>
    <w:rsid w:val="6F690EDF"/>
    <w:rsid w:val="6F7FB7A7"/>
    <w:rsid w:val="6FA83C70"/>
    <w:rsid w:val="6FAA79E8"/>
    <w:rsid w:val="6FB46AB9"/>
    <w:rsid w:val="6FB7A2C1"/>
    <w:rsid w:val="6FB865A9"/>
    <w:rsid w:val="6FC62348"/>
    <w:rsid w:val="6FD1766A"/>
    <w:rsid w:val="6FD745A2"/>
    <w:rsid w:val="6FEF2100"/>
    <w:rsid w:val="6FF173C5"/>
    <w:rsid w:val="7035601E"/>
    <w:rsid w:val="70457711"/>
    <w:rsid w:val="7064403B"/>
    <w:rsid w:val="709B5583"/>
    <w:rsid w:val="70AF6F8C"/>
    <w:rsid w:val="70B12FF8"/>
    <w:rsid w:val="70CB40BA"/>
    <w:rsid w:val="70DA60AB"/>
    <w:rsid w:val="70EE7DA8"/>
    <w:rsid w:val="70F31774"/>
    <w:rsid w:val="70F74EAF"/>
    <w:rsid w:val="71186BD3"/>
    <w:rsid w:val="718D75C1"/>
    <w:rsid w:val="71924BD7"/>
    <w:rsid w:val="722E2B52"/>
    <w:rsid w:val="724265FE"/>
    <w:rsid w:val="729A01E8"/>
    <w:rsid w:val="733221CE"/>
    <w:rsid w:val="73480B3B"/>
    <w:rsid w:val="738A025C"/>
    <w:rsid w:val="738D1AFA"/>
    <w:rsid w:val="739B5614"/>
    <w:rsid w:val="73C03C7E"/>
    <w:rsid w:val="74122000"/>
    <w:rsid w:val="749649DF"/>
    <w:rsid w:val="74A146E1"/>
    <w:rsid w:val="751F49D4"/>
    <w:rsid w:val="75363ACC"/>
    <w:rsid w:val="754937FF"/>
    <w:rsid w:val="756E4895"/>
    <w:rsid w:val="75A1363B"/>
    <w:rsid w:val="75BC66C7"/>
    <w:rsid w:val="75BE243F"/>
    <w:rsid w:val="75C13CDD"/>
    <w:rsid w:val="75E8126A"/>
    <w:rsid w:val="75FB71EF"/>
    <w:rsid w:val="76360227"/>
    <w:rsid w:val="764F46BF"/>
    <w:rsid w:val="7657019E"/>
    <w:rsid w:val="765B5EE0"/>
    <w:rsid w:val="76D53514"/>
    <w:rsid w:val="76DF08BF"/>
    <w:rsid w:val="772C5186"/>
    <w:rsid w:val="77884AB3"/>
    <w:rsid w:val="779C40BA"/>
    <w:rsid w:val="77A86F03"/>
    <w:rsid w:val="77DA4BE2"/>
    <w:rsid w:val="77EF4B32"/>
    <w:rsid w:val="77F739E6"/>
    <w:rsid w:val="78175E36"/>
    <w:rsid w:val="783755E9"/>
    <w:rsid w:val="78745037"/>
    <w:rsid w:val="78760DAF"/>
    <w:rsid w:val="78972AD3"/>
    <w:rsid w:val="78E21FA1"/>
    <w:rsid w:val="78FE2B52"/>
    <w:rsid w:val="79246A5D"/>
    <w:rsid w:val="795D1F6F"/>
    <w:rsid w:val="795D5ACB"/>
    <w:rsid w:val="79975481"/>
    <w:rsid w:val="79F503F9"/>
    <w:rsid w:val="7A462A03"/>
    <w:rsid w:val="7A4647B1"/>
    <w:rsid w:val="7A4867FC"/>
    <w:rsid w:val="7A635363"/>
    <w:rsid w:val="7AB6361F"/>
    <w:rsid w:val="7B2745E3"/>
    <w:rsid w:val="7B42141C"/>
    <w:rsid w:val="7B7315D6"/>
    <w:rsid w:val="7BA61C9C"/>
    <w:rsid w:val="7BA63759"/>
    <w:rsid w:val="7BB75A6B"/>
    <w:rsid w:val="7BB971A8"/>
    <w:rsid w:val="7C120DEF"/>
    <w:rsid w:val="7C232FFC"/>
    <w:rsid w:val="7C372140"/>
    <w:rsid w:val="7CA57EB5"/>
    <w:rsid w:val="7CC145C3"/>
    <w:rsid w:val="7D621902"/>
    <w:rsid w:val="7DD56578"/>
    <w:rsid w:val="7DF06F0E"/>
    <w:rsid w:val="7E306EED"/>
    <w:rsid w:val="7E33329E"/>
    <w:rsid w:val="7E3F2E94"/>
    <w:rsid w:val="7E454D55"/>
    <w:rsid w:val="7EB576D3"/>
    <w:rsid w:val="7EE30820"/>
    <w:rsid w:val="7F0F1615"/>
    <w:rsid w:val="7F3364C4"/>
    <w:rsid w:val="7F3B065C"/>
    <w:rsid w:val="7F4F235A"/>
    <w:rsid w:val="7F5C05D3"/>
    <w:rsid w:val="7F721BA4"/>
    <w:rsid w:val="7F9C6F30"/>
    <w:rsid w:val="7FC22B2C"/>
    <w:rsid w:val="9FE60494"/>
    <w:rsid w:val="BFCF5488"/>
    <w:rsid w:val="CFFFF82B"/>
    <w:rsid w:val="D2DED11D"/>
    <w:rsid w:val="F3F27D9D"/>
    <w:rsid w:val="F75DDDE3"/>
    <w:rsid w:val="FB6FD679"/>
    <w:rsid w:val="FBB736B5"/>
    <w:rsid w:val="FE7FFA77"/>
    <w:rsid w:val="FFBDB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0"/>
    <w:pPr>
      <w:numPr>
        <w:ilvl w:val="0"/>
        <w:numId w:val="1"/>
      </w:numPr>
      <w:spacing w:before="120" w:after="60" w:line="360" w:lineRule="auto"/>
      <w:outlineLvl w:val="0"/>
    </w:pPr>
    <w:rPr>
      <w:bCs/>
      <w:kern w:val="44"/>
      <w:sz w:val="28"/>
      <w:szCs w:val="44"/>
    </w:rPr>
  </w:style>
  <w:style w:type="paragraph" w:styleId="4">
    <w:name w:val="heading 2"/>
    <w:basedOn w:val="1"/>
    <w:next w:val="1"/>
    <w:qFormat/>
    <w:uiPriority w:val="0"/>
    <w:pPr>
      <w:keepNext/>
      <w:keepLines/>
      <w:numPr>
        <w:ilvl w:val="1"/>
        <w:numId w:val="1"/>
      </w:numPr>
      <w:spacing w:before="120" w:after="60" w:line="413" w:lineRule="auto"/>
      <w:outlineLvl w:val="1"/>
    </w:pPr>
    <w:rPr>
      <w:rFonts w:ascii="DejaVu Sans" w:hAnsi="DejaVu Sans" w:eastAsia="Songti SC"/>
      <w:b/>
      <w:sz w:val="24"/>
    </w:rPr>
  </w:style>
  <w:style w:type="paragraph" w:styleId="3">
    <w:name w:val="heading 3"/>
    <w:basedOn w:val="1"/>
    <w:next w:val="1"/>
    <w:unhideWhenUsed/>
    <w:qFormat/>
    <w:uiPriority w:val="0"/>
    <w:pPr>
      <w:keepNext/>
      <w:keepLines/>
      <w:numPr>
        <w:ilvl w:val="2"/>
        <w:numId w:val="2"/>
      </w:numPr>
      <w:outlineLvl w:val="2"/>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ascii="Arial" w:hAnsi="Arial" w:eastAsia="黑体"/>
      <w:sz w:val="20"/>
    </w:r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批注框文本 字符"/>
    <w:basedOn w:val="11"/>
    <w:link w:val="6"/>
    <w:semiHidden/>
    <w:qFormat/>
    <w:uiPriority w:val="99"/>
    <w:rPr>
      <w:sz w:val="18"/>
      <w:szCs w:val="18"/>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font41"/>
    <w:basedOn w:val="11"/>
    <w:qFormat/>
    <w:uiPriority w:val="0"/>
    <w:rPr>
      <w:rFonts w:hint="eastAsia" w:ascii="宋体" w:hAnsi="宋体" w:eastAsia="宋体" w:cs="宋体"/>
      <w:color w:val="000000"/>
      <w:sz w:val="28"/>
      <w:szCs w:val="28"/>
      <w:u w:val="none"/>
    </w:rPr>
  </w:style>
  <w:style w:type="character" w:customStyle="1" w:styleId="18">
    <w:name w:val="font51"/>
    <w:basedOn w:val="11"/>
    <w:qFormat/>
    <w:uiPriority w:val="0"/>
    <w:rPr>
      <w:rFonts w:hint="default" w:ascii="Symbol" w:hAnsi="Symbol" w:cs="Symbol"/>
      <w:color w:val="000000"/>
      <w:sz w:val="28"/>
      <w:szCs w:val="28"/>
      <w:u w:val="none"/>
    </w:rPr>
  </w:style>
  <w:style w:type="table" w:customStyle="1" w:styleId="19">
    <w:name w:val="网格型浅色1"/>
    <w:basedOn w:val="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1654</Characters>
  <Lines>13</Lines>
  <Paragraphs>3</Paragraphs>
  <TotalTime>0</TotalTime>
  <ScaleCrop>false</ScaleCrop>
  <LinksUpToDate>false</LinksUpToDate>
  <CharactersWithSpaces>1660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2023-08-17T18:02:00Z</dcterms:created>
  <dc:creator>姚茜</dc:creator>
  <cp:lastModifiedBy>姚茜</cp:lastModifiedBy>
  <dcterms:modified xsi:type="dcterms:W3CDTF">2024-06-21T00:33:06Z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9F32B176B9F12CD211FE73663E62C4E8_43</vt:lpwstr>
  </property>
</Properties>
</file>